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12" w:rsidRPr="00A76D24" w:rsidRDefault="00C84912" w:rsidP="009A70B1">
      <w:pPr>
        <w:jc w:val="right"/>
        <w:rPr>
          <w:rFonts w:ascii="Times New Roman" w:hAnsi="Times New Roman" w:cs="Times New Roman"/>
        </w:rPr>
      </w:pPr>
      <w:r w:rsidRPr="00566139">
        <w:rPr>
          <w:rFonts w:ascii="Times New Roman" w:hAnsi="Times New Roman" w:cs="Times New Roman"/>
          <w:sz w:val="28"/>
          <w:szCs w:val="28"/>
        </w:rPr>
        <w:tab/>
      </w:r>
      <w:r w:rsidRPr="00A76D24">
        <w:rPr>
          <w:rFonts w:ascii="Times New Roman" w:hAnsi="Times New Roman" w:cs="Times New Roman"/>
        </w:rPr>
        <w:t>Приложение</w:t>
      </w:r>
      <w:r w:rsidR="009F06B9">
        <w:rPr>
          <w:rFonts w:ascii="Times New Roman" w:hAnsi="Times New Roman" w:cs="Times New Roman"/>
        </w:rPr>
        <w:t xml:space="preserve"> № 1</w:t>
      </w:r>
    </w:p>
    <w:p w:rsidR="00C84912" w:rsidRPr="00A76D24" w:rsidRDefault="00C84912" w:rsidP="002D0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D24">
        <w:rPr>
          <w:rFonts w:ascii="Times New Roman" w:hAnsi="Times New Roman" w:cs="Times New Roman"/>
        </w:rPr>
        <w:t>к протоколу №1 от 02.12.2016</w:t>
      </w:r>
    </w:p>
    <w:p w:rsidR="00C84912" w:rsidRPr="00A76D24" w:rsidRDefault="00C84912" w:rsidP="002D0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D24">
        <w:rPr>
          <w:rFonts w:ascii="Times New Roman" w:hAnsi="Times New Roman" w:cs="Times New Roman"/>
        </w:rPr>
        <w:t>заседания общественного совета</w:t>
      </w:r>
    </w:p>
    <w:p w:rsidR="00C84912" w:rsidRPr="00A76D24" w:rsidRDefault="00C84912" w:rsidP="00E90636">
      <w:pPr>
        <w:rPr>
          <w:rFonts w:ascii="Times New Roman" w:hAnsi="Times New Roman" w:cs="Times New Roman"/>
        </w:rPr>
      </w:pPr>
    </w:p>
    <w:p w:rsidR="00C84912" w:rsidRPr="002D00AB" w:rsidRDefault="00C84912" w:rsidP="002D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AB">
        <w:rPr>
          <w:rFonts w:ascii="Times New Roman" w:hAnsi="Times New Roman" w:cs="Times New Roman"/>
          <w:b/>
          <w:sz w:val="24"/>
          <w:szCs w:val="24"/>
        </w:rPr>
        <w:t>Результаты  проведения независимой оценки</w:t>
      </w:r>
    </w:p>
    <w:p w:rsidR="00C84912" w:rsidRPr="002D00AB" w:rsidRDefault="00C84912" w:rsidP="002D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AB">
        <w:rPr>
          <w:rFonts w:ascii="Times New Roman" w:hAnsi="Times New Roman" w:cs="Times New Roman"/>
          <w:b/>
          <w:sz w:val="24"/>
          <w:szCs w:val="24"/>
        </w:rPr>
        <w:t>качества образовательной деятельности</w:t>
      </w:r>
    </w:p>
    <w:p w:rsidR="00C84912" w:rsidRPr="002D00AB" w:rsidRDefault="00605FF5" w:rsidP="002D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84912" w:rsidRPr="002D00AB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в 2016 году</w:t>
      </w:r>
    </w:p>
    <w:p w:rsidR="00C84912" w:rsidRPr="00A76D24" w:rsidRDefault="00C84912" w:rsidP="00E90636">
      <w:pPr>
        <w:rPr>
          <w:rFonts w:ascii="Times New Roman" w:hAnsi="Times New Roman" w:cs="Times New Roman"/>
        </w:rPr>
      </w:pP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В 2016 году проведение независимой  оценки качества образовательной деятельности организаций основывалось на  следующие документы: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23.12.2014 № 01-21/1876 «Об утверждении  порядка  проведения независимой оценки  качества образовательной деятельности организаций, осуществляющих образовательную деятельность на территории Оренбургской области».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Приказ управления образования администрации МО Оренбургский район Оренбургской области от 26.12.2014</w:t>
      </w:r>
      <w:r w:rsidR="00605FF5">
        <w:rPr>
          <w:rFonts w:ascii="Times New Roman" w:hAnsi="Times New Roman" w:cs="Times New Roman"/>
          <w:sz w:val="24"/>
          <w:szCs w:val="24"/>
        </w:rPr>
        <w:t xml:space="preserve"> </w:t>
      </w:r>
      <w:r w:rsidR="00605FF5" w:rsidRPr="002D00AB">
        <w:rPr>
          <w:rFonts w:ascii="Times New Roman" w:hAnsi="Times New Roman" w:cs="Times New Roman"/>
          <w:sz w:val="24"/>
          <w:szCs w:val="24"/>
        </w:rPr>
        <w:t>№</w:t>
      </w:r>
      <w:r w:rsidR="0093322A">
        <w:rPr>
          <w:rFonts w:ascii="Times New Roman" w:hAnsi="Times New Roman" w:cs="Times New Roman"/>
          <w:sz w:val="24"/>
          <w:szCs w:val="24"/>
        </w:rPr>
        <w:t xml:space="preserve"> </w:t>
      </w:r>
      <w:r w:rsidR="00605FF5" w:rsidRPr="002D00AB">
        <w:rPr>
          <w:rFonts w:ascii="Times New Roman" w:hAnsi="Times New Roman" w:cs="Times New Roman"/>
          <w:sz w:val="24"/>
          <w:szCs w:val="24"/>
        </w:rPr>
        <w:t xml:space="preserve">841 </w:t>
      </w:r>
      <w:r w:rsidRPr="002D00AB">
        <w:rPr>
          <w:rFonts w:ascii="Times New Roman" w:hAnsi="Times New Roman" w:cs="Times New Roman"/>
          <w:sz w:val="24"/>
          <w:szCs w:val="24"/>
        </w:rPr>
        <w:t xml:space="preserve"> «Об утверждении общественного совета по независимой оценке качества образовательной деятельности организаций, осуществляющих образовательную деятельность на территории Оренбургского района».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независимой оценки качества образовательной деятельности </w:t>
      </w:r>
      <w:r w:rsidR="00D1586F">
        <w:rPr>
          <w:rFonts w:ascii="Times New Roman" w:hAnsi="Times New Roman" w:cs="Times New Roman"/>
          <w:sz w:val="24"/>
          <w:szCs w:val="24"/>
        </w:rPr>
        <w:t>ОО</w:t>
      </w:r>
      <w:r w:rsidRPr="002D00AB">
        <w:rPr>
          <w:rFonts w:ascii="Times New Roman" w:hAnsi="Times New Roman" w:cs="Times New Roman"/>
          <w:sz w:val="24"/>
          <w:szCs w:val="24"/>
        </w:rPr>
        <w:t xml:space="preserve"> в Оренбургском районе назначено муниципальное бюджетное учреждение дополнительного образования «Дом детского творчества Оренбургского района Оренбургской области» (Далее – ДДТ).   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В р</w:t>
      </w:r>
      <w:r w:rsidR="00D1586F">
        <w:rPr>
          <w:rFonts w:ascii="Times New Roman" w:hAnsi="Times New Roman" w:cs="Times New Roman"/>
          <w:sz w:val="24"/>
          <w:szCs w:val="24"/>
        </w:rPr>
        <w:t>амках</w:t>
      </w:r>
      <w:r w:rsidRPr="002D00AB">
        <w:rPr>
          <w:rFonts w:ascii="Times New Roman" w:hAnsi="Times New Roman" w:cs="Times New Roman"/>
          <w:sz w:val="24"/>
          <w:szCs w:val="24"/>
        </w:rPr>
        <w:t xml:space="preserve"> реализации муниципального Плана мероприятий по формированию независимой оценки качества работы муниципальных </w:t>
      </w:r>
      <w:r w:rsidR="00D1586F">
        <w:rPr>
          <w:rFonts w:ascii="Times New Roman" w:hAnsi="Times New Roman" w:cs="Times New Roman"/>
          <w:sz w:val="24"/>
          <w:szCs w:val="24"/>
        </w:rPr>
        <w:t>организаций</w:t>
      </w:r>
      <w:r w:rsidRPr="002D00AB">
        <w:rPr>
          <w:rFonts w:ascii="Times New Roman" w:hAnsi="Times New Roman" w:cs="Times New Roman"/>
          <w:sz w:val="24"/>
          <w:szCs w:val="24"/>
        </w:rPr>
        <w:t xml:space="preserve"> Оренбургского района, оказывающих образовательные услуги, доля общеобразовательных организаций, охваченных независимой оценкой качества, составила </w:t>
      </w:r>
      <w:r w:rsidR="0093322A">
        <w:rPr>
          <w:rFonts w:ascii="Times New Roman" w:hAnsi="Times New Roman" w:cs="Times New Roman"/>
          <w:sz w:val="24"/>
          <w:szCs w:val="24"/>
        </w:rPr>
        <w:t>36</w:t>
      </w:r>
      <w:r w:rsidRPr="002D00AB">
        <w:rPr>
          <w:rFonts w:ascii="Times New Roman" w:hAnsi="Times New Roman" w:cs="Times New Roman"/>
          <w:sz w:val="24"/>
          <w:szCs w:val="24"/>
        </w:rPr>
        <w:t>%.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Результаты проведения независимой оценки качества образовательной деятельности образовательных организаций за 2016 год представляют собой: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проведение мониторинга и составление рейтинга образовательных организаций по открытости и доступности информации об организациях, осуществляющих образовательную деятельность;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проведение социологических исследований (удовлетворенность населения качеством образовательной деятельности организаций).</w:t>
      </w:r>
    </w:p>
    <w:p w:rsidR="00C84912" w:rsidRPr="002D00AB" w:rsidRDefault="00D1586F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р</w:t>
      </w:r>
      <w:r w:rsidR="00C84912" w:rsidRPr="002D00AB">
        <w:rPr>
          <w:rFonts w:ascii="Times New Roman" w:hAnsi="Times New Roman" w:cs="Times New Roman"/>
          <w:sz w:val="24"/>
          <w:szCs w:val="24"/>
        </w:rPr>
        <w:t>астет интерес общественности к независимым оценочным процедурам в системе образования. Например, за процедурой проведения государственной итоговой аттестации выпускников в форме ЕГЭ в 2016 году наблюдали 30 аккредитованных общественных наблюдателей, в число которых вошли представители родительской общественности, общественных организаций, в том числе члены Общественной палаты Оренбургской области, частные лица.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В районе сложилась практика проведения мониторинга качества работы и составления рейтинга лучших образовательных организаций по открытости и доступности информации об организациях, осуществляющих образовательную деятельность.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Рейтинг образовательных организаций формируется на основании независимых экспертных оценок.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Результаты мониторинга отражаются на официальном сайте управления образования администрации МО Оренбургский район, доводятся до сведения образовательных организаций.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В исследовании приняли участие 1269 чел., из них: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D1586F">
        <w:rPr>
          <w:rFonts w:ascii="Times New Roman" w:hAnsi="Times New Roman" w:cs="Times New Roman"/>
          <w:sz w:val="24"/>
          <w:szCs w:val="24"/>
        </w:rPr>
        <w:t xml:space="preserve"> - </w:t>
      </w:r>
      <w:r w:rsidRPr="002D00AB">
        <w:rPr>
          <w:rFonts w:ascii="Times New Roman" w:hAnsi="Times New Roman" w:cs="Times New Roman"/>
          <w:sz w:val="24"/>
          <w:szCs w:val="24"/>
        </w:rPr>
        <w:t>177 чел.;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учащиеся общеобразовательных организаций</w:t>
      </w:r>
      <w:r w:rsidR="00D1586F">
        <w:rPr>
          <w:rFonts w:ascii="Times New Roman" w:hAnsi="Times New Roman" w:cs="Times New Roman"/>
          <w:sz w:val="24"/>
          <w:szCs w:val="24"/>
        </w:rPr>
        <w:t xml:space="preserve"> - </w:t>
      </w:r>
      <w:r w:rsidRPr="002D00AB">
        <w:rPr>
          <w:rFonts w:ascii="Times New Roman" w:hAnsi="Times New Roman" w:cs="Times New Roman"/>
          <w:sz w:val="24"/>
          <w:szCs w:val="24"/>
        </w:rPr>
        <w:t>378 чел.;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родительской общественности </w:t>
      </w:r>
      <w:r w:rsidR="00D1586F">
        <w:rPr>
          <w:rFonts w:ascii="Times New Roman" w:hAnsi="Times New Roman" w:cs="Times New Roman"/>
          <w:sz w:val="24"/>
          <w:szCs w:val="24"/>
        </w:rPr>
        <w:t xml:space="preserve"> - </w:t>
      </w:r>
      <w:r w:rsidRPr="002D00AB">
        <w:rPr>
          <w:rFonts w:ascii="Times New Roman" w:hAnsi="Times New Roman" w:cs="Times New Roman"/>
          <w:sz w:val="24"/>
          <w:szCs w:val="24"/>
        </w:rPr>
        <w:t>714чел.</w:t>
      </w:r>
    </w:p>
    <w:p w:rsidR="00C84912" w:rsidRDefault="00C84912" w:rsidP="002D0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 xml:space="preserve"> В 2016 году проведены социологические исследования на удовлетворенность населения качеством  образовательной деятельности образовательных организаций, включая  ДОУ по следующим показателям:</w:t>
      </w:r>
    </w:p>
    <w:p w:rsidR="0093322A" w:rsidRDefault="0093322A" w:rsidP="002D0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02"/>
        <w:gridCol w:w="1551"/>
        <w:gridCol w:w="1750"/>
        <w:gridCol w:w="1526"/>
      </w:tblGrid>
      <w:tr w:rsidR="00627552" w:rsidRPr="00627552" w:rsidTr="00627552">
        <w:tc>
          <w:tcPr>
            <w:tcW w:w="2943" w:type="dxa"/>
            <w:shd w:val="clear" w:color="auto" w:fill="auto"/>
          </w:tcPr>
          <w:p w:rsidR="00D1586F" w:rsidRPr="00627552" w:rsidRDefault="00D1586F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02" w:type="dxa"/>
            <w:shd w:val="clear" w:color="auto" w:fill="auto"/>
          </w:tcPr>
          <w:p w:rsidR="00D1586F" w:rsidRPr="00627552" w:rsidRDefault="00D1586F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51" w:type="dxa"/>
            <w:shd w:val="clear" w:color="auto" w:fill="auto"/>
          </w:tcPr>
          <w:p w:rsidR="00D1586F" w:rsidRPr="00627552" w:rsidRDefault="00D1586F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Обучающиеся ОО</w:t>
            </w:r>
          </w:p>
        </w:tc>
        <w:tc>
          <w:tcPr>
            <w:tcW w:w="1750" w:type="dxa"/>
            <w:shd w:val="clear" w:color="auto" w:fill="auto"/>
          </w:tcPr>
          <w:p w:rsidR="00D1586F" w:rsidRPr="00627552" w:rsidRDefault="00D1586F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Родительская общественность</w:t>
            </w:r>
          </w:p>
        </w:tc>
        <w:tc>
          <w:tcPr>
            <w:tcW w:w="1526" w:type="dxa"/>
            <w:shd w:val="clear" w:color="auto" w:fill="auto"/>
          </w:tcPr>
          <w:p w:rsidR="00D1586F" w:rsidRPr="00627552" w:rsidRDefault="00D1586F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Средний показатель по критерию</w:t>
            </w:r>
          </w:p>
        </w:tc>
      </w:tr>
      <w:tr w:rsidR="00627552" w:rsidRPr="00627552" w:rsidTr="00627552">
        <w:tc>
          <w:tcPr>
            <w:tcW w:w="2943" w:type="dxa"/>
            <w:shd w:val="clear" w:color="auto" w:fill="auto"/>
          </w:tcPr>
          <w:p w:rsidR="00D1586F" w:rsidRPr="00627552" w:rsidRDefault="00D1586F" w:rsidP="00627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1802" w:type="dxa"/>
            <w:shd w:val="clear" w:color="auto" w:fill="auto"/>
          </w:tcPr>
          <w:p w:rsidR="00D1586F" w:rsidRPr="00627552" w:rsidRDefault="00D1586F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51" w:type="dxa"/>
            <w:shd w:val="clear" w:color="auto" w:fill="auto"/>
          </w:tcPr>
          <w:p w:rsidR="00D1586F" w:rsidRPr="00627552" w:rsidRDefault="00D1586F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750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26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8,0 баллов</w:t>
            </w:r>
          </w:p>
        </w:tc>
      </w:tr>
      <w:tr w:rsidR="00627552" w:rsidRPr="00627552" w:rsidTr="00627552">
        <w:tc>
          <w:tcPr>
            <w:tcW w:w="2943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Комфортность условий</w:t>
            </w:r>
          </w:p>
        </w:tc>
        <w:tc>
          <w:tcPr>
            <w:tcW w:w="1802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51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750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526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7,8 балла</w:t>
            </w:r>
          </w:p>
        </w:tc>
      </w:tr>
      <w:tr w:rsidR="00627552" w:rsidRPr="00627552" w:rsidTr="00627552">
        <w:tc>
          <w:tcPr>
            <w:tcW w:w="2943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Результативность образовательной деятельности организации</w:t>
            </w:r>
          </w:p>
        </w:tc>
        <w:tc>
          <w:tcPr>
            <w:tcW w:w="1802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1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750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526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7,6 баллов</w:t>
            </w:r>
          </w:p>
        </w:tc>
      </w:tr>
      <w:tr w:rsidR="00627552" w:rsidRPr="00627552" w:rsidTr="00627552">
        <w:tc>
          <w:tcPr>
            <w:tcW w:w="2943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Доброжелательность, вежливость, компетентность работников</w:t>
            </w:r>
          </w:p>
        </w:tc>
        <w:tc>
          <w:tcPr>
            <w:tcW w:w="1802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551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750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526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7,6 баллов</w:t>
            </w:r>
          </w:p>
        </w:tc>
      </w:tr>
      <w:tr w:rsidR="00627552" w:rsidRPr="00627552" w:rsidTr="00627552">
        <w:tc>
          <w:tcPr>
            <w:tcW w:w="2943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802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51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0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526" w:type="dxa"/>
            <w:shd w:val="clear" w:color="auto" w:fill="auto"/>
          </w:tcPr>
          <w:p w:rsidR="00D1586F" w:rsidRPr="00627552" w:rsidRDefault="00EF4905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7,6 баллов</w:t>
            </w:r>
          </w:p>
        </w:tc>
      </w:tr>
    </w:tbl>
    <w:p w:rsidR="00D1586F" w:rsidRPr="002D00AB" w:rsidRDefault="00D1586F" w:rsidP="002D0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905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Также изучались критерии</w:t>
      </w:r>
      <w:r w:rsidR="00EF4905">
        <w:rPr>
          <w:rFonts w:ascii="Times New Roman" w:hAnsi="Times New Roman" w:cs="Times New Roman"/>
          <w:sz w:val="24"/>
          <w:szCs w:val="24"/>
        </w:rPr>
        <w:t>:</w:t>
      </w:r>
    </w:p>
    <w:p w:rsidR="00EF4905" w:rsidRDefault="00EF4905" w:rsidP="002D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C84912" w:rsidRPr="002D00AB">
        <w:rPr>
          <w:rFonts w:ascii="Times New Roman" w:hAnsi="Times New Roman"/>
          <w:sz w:val="24"/>
          <w:szCs w:val="24"/>
        </w:rPr>
        <w:t>аличие возможности развития творческих способностей и интересов обучающихся, включая их участие в конкурсах и</w:t>
      </w:r>
      <w:r>
        <w:rPr>
          <w:rFonts w:ascii="Times New Roman" w:hAnsi="Times New Roman"/>
          <w:sz w:val="24"/>
          <w:szCs w:val="24"/>
        </w:rPr>
        <w:t xml:space="preserve"> олимпиадах, средний балл – 7,3;</w:t>
      </w:r>
      <w:r w:rsidR="00C84912" w:rsidRPr="002D00AB">
        <w:rPr>
          <w:rFonts w:ascii="Times New Roman" w:hAnsi="Times New Roman"/>
          <w:sz w:val="24"/>
          <w:szCs w:val="24"/>
        </w:rPr>
        <w:t xml:space="preserve"> </w:t>
      </w:r>
    </w:p>
    <w:p w:rsidR="00EF4905" w:rsidRDefault="00EF4905" w:rsidP="002D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C84912" w:rsidRPr="002D00AB">
        <w:rPr>
          <w:rFonts w:ascii="Times New Roman" w:hAnsi="Times New Roman"/>
          <w:sz w:val="24"/>
          <w:szCs w:val="24"/>
        </w:rPr>
        <w:t>аличие необходимых условий для охраны и укрепления здоровья, организации питания, средний б</w:t>
      </w:r>
      <w:r>
        <w:rPr>
          <w:rFonts w:ascii="Times New Roman" w:hAnsi="Times New Roman"/>
          <w:sz w:val="24"/>
          <w:szCs w:val="24"/>
        </w:rPr>
        <w:t>алл – 5,7;</w:t>
      </w:r>
    </w:p>
    <w:p w:rsidR="00EF4905" w:rsidRDefault="00EF4905" w:rsidP="002D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C84912" w:rsidRPr="002D00AB">
        <w:rPr>
          <w:rFonts w:ascii="Times New Roman" w:hAnsi="Times New Roman"/>
          <w:sz w:val="24"/>
          <w:szCs w:val="24"/>
        </w:rPr>
        <w:t>аличие условий для воспитания и обучения  обучающихся с ограниченными возможностя</w:t>
      </w:r>
      <w:r>
        <w:rPr>
          <w:rFonts w:ascii="Times New Roman" w:hAnsi="Times New Roman"/>
          <w:sz w:val="24"/>
          <w:szCs w:val="24"/>
        </w:rPr>
        <w:t>ми здоровья, средний балл – 6,2;</w:t>
      </w:r>
      <w:r w:rsidR="00C84912" w:rsidRPr="002D00AB">
        <w:rPr>
          <w:rFonts w:ascii="Times New Roman" w:hAnsi="Times New Roman"/>
          <w:sz w:val="24"/>
          <w:szCs w:val="24"/>
        </w:rPr>
        <w:t xml:space="preserve"> </w:t>
      </w:r>
    </w:p>
    <w:p w:rsidR="00EF4905" w:rsidRDefault="00EF4905" w:rsidP="002D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C84912" w:rsidRPr="002D00AB">
        <w:rPr>
          <w:rFonts w:ascii="Times New Roman" w:hAnsi="Times New Roman"/>
          <w:sz w:val="24"/>
          <w:szCs w:val="24"/>
        </w:rPr>
        <w:t>аличие возможности оказания психолого</w:t>
      </w:r>
      <w:r>
        <w:rPr>
          <w:rFonts w:ascii="Times New Roman" w:hAnsi="Times New Roman"/>
          <w:sz w:val="24"/>
          <w:szCs w:val="24"/>
        </w:rPr>
        <w:t>-</w:t>
      </w:r>
      <w:r w:rsidR="00C84912" w:rsidRPr="002D00AB">
        <w:rPr>
          <w:rFonts w:ascii="Times New Roman" w:hAnsi="Times New Roman"/>
          <w:sz w:val="24"/>
          <w:szCs w:val="24"/>
        </w:rPr>
        <w:t xml:space="preserve">педагогической, медицинской и социальной помощи </w:t>
      </w:r>
      <w:r>
        <w:rPr>
          <w:rFonts w:ascii="Times New Roman" w:hAnsi="Times New Roman"/>
          <w:sz w:val="24"/>
          <w:szCs w:val="24"/>
        </w:rPr>
        <w:t>обучающимся, средний балл – 6,3;</w:t>
      </w:r>
    </w:p>
    <w:p w:rsidR="00EF4905" w:rsidRDefault="00EF4905" w:rsidP="002D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C84912" w:rsidRPr="002D00AB">
        <w:rPr>
          <w:rFonts w:ascii="Times New Roman" w:hAnsi="Times New Roman"/>
          <w:sz w:val="24"/>
          <w:szCs w:val="24"/>
        </w:rPr>
        <w:t>отовность рекомендовать общеобразовательную</w:t>
      </w:r>
      <w:r>
        <w:rPr>
          <w:rFonts w:ascii="Times New Roman" w:hAnsi="Times New Roman"/>
          <w:sz w:val="24"/>
          <w:szCs w:val="24"/>
        </w:rPr>
        <w:t xml:space="preserve"> организацию другим – 7,8 балла;</w:t>
      </w:r>
      <w:r w:rsidR="00C84912" w:rsidRPr="002D00AB">
        <w:rPr>
          <w:rFonts w:ascii="Times New Roman" w:hAnsi="Times New Roman"/>
          <w:sz w:val="24"/>
          <w:szCs w:val="24"/>
        </w:rPr>
        <w:t xml:space="preserve"> </w:t>
      </w:r>
    </w:p>
    <w:p w:rsidR="00EF4905" w:rsidRDefault="00EF4905" w:rsidP="002D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C84912" w:rsidRPr="002D00AB">
        <w:rPr>
          <w:rFonts w:ascii="Times New Roman" w:hAnsi="Times New Roman"/>
          <w:sz w:val="24"/>
          <w:szCs w:val="24"/>
        </w:rPr>
        <w:t>атериально</w:t>
      </w:r>
      <w:r>
        <w:rPr>
          <w:rFonts w:ascii="Times New Roman" w:hAnsi="Times New Roman"/>
          <w:sz w:val="24"/>
          <w:szCs w:val="24"/>
        </w:rPr>
        <w:t>-</w:t>
      </w:r>
      <w:r w:rsidR="00C84912" w:rsidRPr="002D00AB">
        <w:rPr>
          <w:rFonts w:ascii="Times New Roman" w:hAnsi="Times New Roman"/>
          <w:sz w:val="24"/>
          <w:szCs w:val="24"/>
        </w:rPr>
        <w:t xml:space="preserve"> техническое и информационное обеспечение </w:t>
      </w:r>
      <w:r>
        <w:rPr>
          <w:rFonts w:ascii="Times New Roman" w:hAnsi="Times New Roman"/>
          <w:sz w:val="24"/>
          <w:szCs w:val="24"/>
        </w:rPr>
        <w:t>организации, средний балл – 7,1;</w:t>
      </w:r>
      <w:r w:rsidR="00C84912" w:rsidRPr="002D00AB">
        <w:rPr>
          <w:rFonts w:ascii="Times New Roman" w:hAnsi="Times New Roman"/>
          <w:sz w:val="24"/>
          <w:szCs w:val="24"/>
        </w:rPr>
        <w:t xml:space="preserve"> </w:t>
      </w:r>
    </w:p>
    <w:p w:rsidR="00EF4905" w:rsidRDefault="00EF4905" w:rsidP="002D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C84912" w:rsidRPr="002D00AB">
        <w:rPr>
          <w:rFonts w:ascii="Times New Roman" w:hAnsi="Times New Roman"/>
          <w:sz w:val="24"/>
          <w:szCs w:val="24"/>
        </w:rPr>
        <w:t>словия для индивидуальной работы с об</w:t>
      </w:r>
      <w:r>
        <w:rPr>
          <w:rFonts w:ascii="Times New Roman" w:hAnsi="Times New Roman"/>
          <w:sz w:val="24"/>
          <w:szCs w:val="24"/>
        </w:rPr>
        <w:t>учающимися, средний балл – 6,2;</w:t>
      </w:r>
    </w:p>
    <w:p w:rsidR="00C84912" w:rsidRPr="002D00AB" w:rsidRDefault="00EF4905" w:rsidP="002D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="00C84912" w:rsidRPr="002D00AB">
        <w:rPr>
          <w:rFonts w:ascii="Times New Roman" w:hAnsi="Times New Roman"/>
          <w:sz w:val="24"/>
          <w:szCs w:val="24"/>
        </w:rPr>
        <w:t>аличие дополнительных образовательн</w:t>
      </w:r>
      <w:r>
        <w:rPr>
          <w:rFonts w:ascii="Times New Roman" w:hAnsi="Times New Roman"/>
          <w:sz w:val="24"/>
          <w:szCs w:val="24"/>
        </w:rPr>
        <w:t>ых программ, средний балл – 6,2.</w:t>
      </w:r>
    </w:p>
    <w:p w:rsidR="00C84912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 xml:space="preserve"> Составлен рейтинг образовательных организаций по открытости и доступности информации об организациях, осуществляющих образовательную деятельность</w:t>
      </w:r>
    </w:p>
    <w:p w:rsidR="00605FF5" w:rsidRDefault="00605FF5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322A" w:rsidRPr="0093322A" w:rsidRDefault="0093322A" w:rsidP="0093322A">
      <w:pPr>
        <w:jc w:val="center"/>
        <w:rPr>
          <w:rFonts w:ascii="Times New Roman" w:hAnsi="Times New Roman" w:cs="Times New Roman"/>
          <w:b/>
        </w:rPr>
      </w:pPr>
      <w:r w:rsidRPr="0093322A">
        <w:rPr>
          <w:rFonts w:ascii="Times New Roman" w:hAnsi="Times New Roman" w:cs="Times New Roman"/>
          <w:b/>
        </w:rPr>
        <w:t>Рейтинг ОО и ДОУ по НОКО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№ в рейтинге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учреждение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«Павловский лицей им. В.А. Нарывского»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«Архангеловская ООШ»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«Европейский лицей»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«Каменноозерная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 Предуральская ООШ»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«Ивановская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«Бродецкая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«Красноуральская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«НОШ Ясень»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«Юная СОШ»,  МБДОУ «Звездочка», п. Первомайский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«Соловьевская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«Нижнепавловская СОШ»,  МБДОУ  «Соловушка» п. Соловьевка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«Золотое зернышко»  с. Нежинка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«Горная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«Подгороднепокровская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«Родничок» с. Нежинка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«Солнышко» п. Горный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«Солнечный лучик»  п. Береговой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«Сказка»  с. Архангеловка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«Зернышко»  с. Дедуровка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«Одуванчик»  с. Каменноозерное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«Светлячок»  с.Бродецкое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«Веснушки»  п. Первомайский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«Солнышко»  с. Благословенка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«Колосок» п. Ленина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«Тополек»  п. Юный,  БДОУ «Василек»  х. Чулошников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«Аленушка»  п. Первомайский</w:t>
            </w:r>
          </w:p>
        </w:tc>
      </w:tr>
    </w:tbl>
    <w:p w:rsidR="0093322A" w:rsidRPr="00374FDF" w:rsidRDefault="0093322A" w:rsidP="00933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DF">
        <w:rPr>
          <w:rFonts w:ascii="Times New Roman" w:hAnsi="Times New Roman" w:cs="Times New Roman"/>
          <w:b/>
          <w:sz w:val="24"/>
          <w:szCs w:val="24"/>
        </w:rPr>
        <w:t>Рейтинг ОО по НОКО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№ в рейтинге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«Павловский лицей им. В.А. Нарывского»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«Архангеловская ООШ»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«Европейский лицей»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«Каменноозерная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 Предуральская ООШ»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«Ивановская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«Бродецкая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«Красноуральская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«НОШ Ясень»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 xml:space="preserve">МБОУ «Юная СОШ», 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«Соловьевская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 xml:space="preserve">МБОУ «Нижнепавловская СОШ» 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«Горная СОШ»</w:t>
            </w:r>
          </w:p>
        </w:tc>
      </w:tr>
      <w:tr w:rsidR="00627552" w:rsidTr="00627552">
        <w:tc>
          <w:tcPr>
            <w:tcW w:w="1809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62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МБОУ «Подгороднепокровская СОШ»</w:t>
            </w:r>
          </w:p>
        </w:tc>
      </w:tr>
    </w:tbl>
    <w:p w:rsidR="0093322A" w:rsidRPr="00374FDF" w:rsidRDefault="0093322A" w:rsidP="00933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DF">
        <w:rPr>
          <w:rFonts w:ascii="Times New Roman" w:hAnsi="Times New Roman" w:cs="Times New Roman"/>
          <w:b/>
          <w:sz w:val="24"/>
          <w:szCs w:val="24"/>
        </w:rPr>
        <w:t>Рейтинг ДОУ по НОКО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№ в рейтинге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учреждение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«Звездочка»  п. Первомайский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 «Соловушка» п. Соловьевка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«Золотое зернышко» с. Нежинка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«Родничок»  с. Нежинка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«Солнышко»  п. Горный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«Солнечный лучик»  п. Береговой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«Сказка» с. Архангеловка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«Зернышко» с. Дедуровка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«Одуванчик» с. Каменноозерное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«Светлячок» с. Бродецкое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«Веснушки»  п. Первомайский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«Солнышко»  с. Благословенка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«Колосок»  п. Ленина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«Тополек»  п. Юный,  МБДОУ «Василек» х. Чулошников</w:t>
            </w:r>
          </w:p>
        </w:tc>
      </w:tr>
      <w:tr w:rsidR="00627552" w:rsidTr="00627552">
        <w:tc>
          <w:tcPr>
            <w:tcW w:w="1951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93322A" w:rsidRPr="00627552" w:rsidRDefault="0093322A" w:rsidP="00627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552">
              <w:rPr>
                <w:rFonts w:ascii="Times New Roman" w:hAnsi="Times New Roman" w:cs="Times New Roman"/>
              </w:rPr>
              <w:t>МБДОУ «Аленушка»  п. Первомайский</w:t>
            </w:r>
          </w:p>
        </w:tc>
      </w:tr>
    </w:tbl>
    <w:p w:rsidR="0093322A" w:rsidRPr="00405843" w:rsidRDefault="0093322A" w:rsidP="0093322A">
      <w:pPr>
        <w:rPr>
          <w:rFonts w:ascii="Times New Roman" w:hAnsi="Times New Roman" w:cs="Times New Roman"/>
        </w:rPr>
      </w:pPr>
    </w:p>
    <w:p w:rsidR="00605FF5" w:rsidRDefault="00605FF5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5FF5" w:rsidRDefault="00605FF5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В 2016 году управлением образования проведены социологические исследования по следующим направлениям</w:t>
      </w:r>
      <w:r w:rsidR="0093322A">
        <w:rPr>
          <w:rFonts w:ascii="Times New Roman" w:hAnsi="Times New Roman" w:cs="Times New Roman"/>
          <w:sz w:val="24"/>
          <w:szCs w:val="24"/>
        </w:rPr>
        <w:t>: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Организация рабочего времени руководителей образовательных организаций.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Организация проведения свободного, добровольного выбора модулей курса ОРКСЭ родителями школьников Оренбургск</w:t>
      </w:r>
      <w:r w:rsidR="007A1A4C">
        <w:rPr>
          <w:rFonts w:ascii="Times New Roman" w:hAnsi="Times New Roman" w:cs="Times New Roman"/>
          <w:sz w:val="24"/>
          <w:szCs w:val="24"/>
        </w:rPr>
        <w:t>ого района</w:t>
      </w:r>
      <w:r w:rsidRPr="002D00AB">
        <w:rPr>
          <w:rFonts w:ascii="Times New Roman" w:hAnsi="Times New Roman" w:cs="Times New Roman"/>
          <w:sz w:val="24"/>
          <w:szCs w:val="24"/>
        </w:rPr>
        <w:t>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Эмоциональное состояние учащихся в период подготовки</w:t>
      </w:r>
      <w:r w:rsidR="003E6E2A">
        <w:rPr>
          <w:rFonts w:ascii="Times New Roman" w:hAnsi="Times New Roman" w:cs="Times New Roman"/>
          <w:sz w:val="24"/>
          <w:szCs w:val="24"/>
        </w:rPr>
        <w:t xml:space="preserve"> к</w:t>
      </w:r>
      <w:r w:rsidRPr="002D00AB">
        <w:rPr>
          <w:rFonts w:ascii="Times New Roman" w:hAnsi="Times New Roman" w:cs="Times New Roman"/>
          <w:sz w:val="24"/>
          <w:szCs w:val="24"/>
        </w:rPr>
        <w:t xml:space="preserve"> сдач</w:t>
      </w:r>
      <w:r w:rsidR="003E6E2A">
        <w:rPr>
          <w:rFonts w:ascii="Times New Roman" w:hAnsi="Times New Roman" w:cs="Times New Roman"/>
          <w:sz w:val="24"/>
          <w:szCs w:val="24"/>
        </w:rPr>
        <w:t>е</w:t>
      </w:r>
      <w:r w:rsidRPr="002D00AB">
        <w:rPr>
          <w:rFonts w:ascii="Times New Roman" w:hAnsi="Times New Roman" w:cs="Times New Roman"/>
          <w:sz w:val="24"/>
          <w:szCs w:val="24"/>
        </w:rPr>
        <w:t xml:space="preserve"> ЕГЭ.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Социологическое исследование по организации рабочего времени руководителей ОО и ДОУ включало в себя комплексное изучение продуктивности организации и  использования рабочего времени руководителей.</w:t>
      </w:r>
    </w:p>
    <w:p w:rsidR="00C84912" w:rsidRPr="002D00AB" w:rsidRDefault="00C84912" w:rsidP="002D0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71 % руководителей считает, что их ежедневные обязанности частично соответствуют их ожиданиям, не всегда готовы к выполнению дополнительной работы, что выбивает их из рабочего процесса. При этом 100% руководителей гордятся тем, что работают в данном ОО или ДОУ.  97% руководителей согласны с тем, что установленные в ОО или ДОУ процессы помогают им эффективно выполнять работу. Организация рабочего времени распределяется максимально продуктивно у 55%, что говорит о безопасности рабочего времени у половины руководителей. 42% руководителей получают достаточно необходимой для работы информации. 71% руководителей мо</w:t>
      </w:r>
      <w:r w:rsidR="003E6E2A">
        <w:rPr>
          <w:rFonts w:ascii="Times New Roman" w:hAnsi="Times New Roman" w:cs="Times New Roman"/>
          <w:sz w:val="24"/>
          <w:szCs w:val="24"/>
        </w:rPr>
        <w:t>гут</w:t>
      </w:r>
      <w:r w:rsidRPr="002D00AB">
        <w:rPr>
          <w:rFonts w:ascii="Times New Roman" w:hAnsi="Times New Roman" w:cs="Times New Roman"/>
          <w:sz w:val="24"/>
          <w:szCs w:val="24"/>
        </w:rPr>
        <w:t xml:space="preserve"> положиться на коллег. 100% руководителей считают справедливыми </w:t>
      </w:r>
      <w:r w:rsidR="003E6E2A">
        <w:rPr>
          <w:rFonts w:ascii="Times New Roman" w:hAnsi="Times New Roman" w:cs="Times New Roman"/>
          <w:sz w:val="24"/>
          <w:szCs w:val="24"/>
        </w:rPr>
        <w:t>вмененные</w:t>
      </w:r>
      <w:r w:rsidRPr="002D00AB">
        <w:rPr>
          <w:rFonts w:ascii="Times New Roman" w:hAnsi="Times New Roman" w:cs="Times New Roman"/>
          <w:sz w:val="24"/>
          <w:szCs w:val="24"/>
        </w:rPr>
        <w:t xml:space="preserve"> на них обязанности.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Социологическое исследование по организации свободного, добровольного выбора модулей курса ОРКСЭ родителями ОО и ДОУ показывает следующие результаты: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в образовательных организациях приняли участие 1860 родителей обучающихся по курсу ОРКСЭ; 1338 родителей, чьи дети готовятся к обучению по данному курсу;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96% родителей из числа готовящихся к выбору курс</w:t>
      </w:r>
      <w:r w:rsidR="007A1A4C">
        <w:rPr>
          <w:rFonts w:ascii="Times New Roman" w:hAnsi="Times New Roman" w:cs="Times New Roman"/>
          <w:sz w:val="24"/>
          <w:szCs w:val="24"/>
        </w:rPr>
        <w:t>а</w:t>
      </w:r>
      <w:r w:rsidRPr="002D00AB">
        <w:rPr>
          <w:rFonts w:ascii="Times New Roman" w:hAnsi="Times New Roman" w:cs="Times New Roman"/>
          <w:sz w:val="24"/>
          <w:szCs w:val="24"/>
        </w:rPr>
        <w:t xml:space="preserve">, </w:t>
      </w:r>
      <w:r w:rsidR="007A1A4C">
        <w:rPr>
          <w:rFonts w:ascii="Times New Roman" w:hAnsi="Times New Roman" w:cs="Times New Roman"/>
          <w:sz w:val="24"/>
          <w:szCs w:val="24"/>
        </w:rPr>
        <w:t>предпочитают</w:t>
      </w:r>
      <w:r w:rsidRPr="002D00AB">
        <w:rPr>
          <w:rFonts w:ascii="Times New Roman" w:hAnsi="Times New Roman" w:cs="Times New Roman"/>
          <w:sz w:val="24"/>
          <w:szCs w:val="24"/>
        </w:rPr>
        <w:t xml:space="preserve"> модуль Основы светской этики, мотивируя это познанием общей культуры, не влияющей на межнациональные отношения. Из них 76% родителей не против изучения Основ православной культуры. На вопрос - какими знаниями обладаете Вы в контексте выбираемого модуля, наиболее частыми ответами были – знания в области нравственности, морали. На вопрос – повлияет ли альтернативный, выбранный классом, модуль курса на внутри семейные отношения наиболее частыми ответами был – нет, не повлияет (68%);</w:t>
      </w:r>
    </w:p>
    <w:p w:rsidR="00C84912" w:rsidRPr="002D00AB" w:rsidRDefault="00C84912" w:rsidP="002D00A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исследование, проводимое в дошкольных учреждениях (в исследовании приняли участие 1058 родителей), показывает: 52% родителей выбирают модуль «Основы православной культуры», 40% родителей выбирают модуль «Основы светской этики», 8% родителей выбирают модуль «История культуры нар</w:t>
      </w:r>
      <w:r w:rsidR="007A1A4C">
        <w:rPr>
          <w:rFonts w:ascii="Times New Roman" w:hAnsi="Times New Roman" w:cs="Times New Roman"/>
          <w:sz w:val="24"/>
          <w:szCs w:val="24"/>
        </w:rPr>
        <w:t>о</w:t>
      </w:r>
      <w:r w:rsidRPr="002D00AB">
        <w:rPr>
          <w:rFonts w:ascii="Times New Roman" w:hAnsi="Times New Roman" w:cs="Times New Roman"/>
          <w:sz w:val="24"/>
          <w:szCs w:val="24"/>
        </w:rPr>
        <w:t>дов России». Также изъявляют желание изучать буддизм (2 человека), основы ислама (27 человек).</w:t>
      </w:r>
    </w:p>
    <w:p w:rsidR="00C84912" w:rsidRPr="002D00AB" w:rsidRDefault="00C84912" w:rsidP="002D00A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На вопрос – почему вы предпочитаете названный модуль, наиболее частыми ответами были - влияние православия на воспитание порядочных, нравственных, добрых людей, знание своих корней необходимо для проживания в стране, сохранении традиций.  На вопрос – какими знаниями обладаете Вы в контексте выбираемого курса, наиболее частым ответом был – знание истории своего народа, духовные основы религии. На вопрос – повли</w:t>
      </w:r>
      <w:r w:rsidR="007A1A4C">
        <w:rPr>
          <w:rFonts w:ascii="Times New Roman" w:hAnsi="Times New Roman" w:cs="Times New Roman"/>
          <w:sz w:val="24"/>
          <w:szCs w:val="24"/>
        </w:rPr>
        <w:t>яет ли альтернативный</w:t>
      </w:r>
      <w:r w:rsidRPr="002D00AB">
        <w:rPr>
          <w:rFonts w:ascii="Times New Roman" w:hAnsi="Times New Roman" w:cs="Times New Roman"/>
          <w:sz w:val="24"/>
          <w:szCs w:val="24"/>
        </w:rPr>
        <w:t xml:space="preserve"> модуль курса ОРКСЭ на внутри семейные отношения - большинство родителей ответили – нет.</w:t>
      </w:r>
    </w:p>
    <w:p w:rsidR="00C84912" w:rsidRPr="002D00AB" w:rsidRDefault="00C84912" w:rsidP="002D00A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Изучение психологического состояния учащихся в период подготовки к сдаче ЕГЭ:</w:t>
      </w:r>
      <w:r w:rsidRPr="002D00A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36"/>
        <w:gridCol w:w="1559"/>
        <w:gridCol w:w="1276"/>
        <w:gridCol w:w="1701"/>
      </w:tblGrid>
      <w:tr w:rsidR="00C84912" w:rsidRPr="002D00AB" w:rsidTr="00A95FA5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2D00AB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C84912" w:rsidRPr="002D00AB" w:rsidTr="00A95FA5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Знакомство с процедурой ЕГЭ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84912" w:rsidRPr="002D00AB" w:rsidTr="00A95FA5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C84912" w:rsidRPr="002D00AB" w:rsidTr="00A95FA5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самоконтроля и самоорганизации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912" w:rsidRPr="002D00AB" w:rsidRDefault="00C84912" w:rsidP="00A9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C84912" w:rsidRPr="002D00AB" w:rsidRDefault="00C84912" w:rsidP="00A95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 xml:space="preserve">Эмоциональное состояние учащихся в период подготовки к ЕГЭ исходя из </w:t>
      </w:r>
      <w:r w:rsidRPr="002D00AB">
        <w:rPr>
          <w:rFonts w:ascii="Times New Roman" w:hAnsi="Times New Roman" w:cs="Times New Roman"/>
          <w:sz w:val="24"/>
          <w:szCs w:val="24"/>
        </w:rPr>
        <w:lastRenderedPageBreak/>
        <w:t>интерпретации критериев «Я волнуюсь, когда думаю о предстоящем экзамене», «У ЕГЭ есть свои преимущества» и критерия «Уровень тревоги» характеризуется как стабильно устойчивое, положительное.</w:t>
      </w:r>
    </w:p>
    <w:p w:rsidR="00C84912" w:rsidRPr="002D00AB" w:rsidRDefault="00C84912" w:rsidP="00A95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Был составлен рейтинг образовательных  организаций, подлежащих оценке качества, определены лучшие образовательные организации и  образовательные организации, получившие низкие баллы.</w:t>
      </w:r>
    </w:p>
    <w:p w:rsidR="00C84912" w:rsidRPr="002D00AB" w:rsidRDefault="00C84912" w:rsidP="00A95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AB">
        <w:rPr>
          <w:rFonts w:ascii="Times New Roman" w:hAnsi="Times New Roman" w:cs="Times New Roman"/>
          <w:sz w:val="24"/>
          <w:szCs w:val="24"/>
        </w:rPr>
        <w:t>По итогам проведения независимой оценки качества образовательных организаций составлен план по улучшению качества оказания услуг организациями образовательной сферы Оренбургского района, прошедшими независимую оценку в 2016 году, который представлен членам общественного совета для рассмотрения и утверждения.</w:t>
      </w:r>
    </w:p>
    <w:p w:rsidR="00C84912" w:rsidRPr="002D00AB" w:rsidRDefault="00A95FA5" w:rsidP="00A9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912" w:rsidRPr="002D00AB">
        <w:rPr>
          <w:rFonts w:ascii="Times New Roman" w:hAnsi="Times New Roman" w:cs="Times New Roman"/>
          <w:sz w:val="24"/>
          <w:szCs w:val="24"/>
        </w:rPr>
        <w:t xml:space="preserve"> Актуальная информация об осуществлении независимой оценки качества образования в Оренбургском районе размещена на сайте  управления образования (56ouo32@)obraz-orenburg.ru).</w:t>
      </w:r>
    </w:p>
    <w:p w:rsidR="00C84912" w:rsidRPr="002D00AB" w:rsidRDefault="00C84912" w:rsidP="002D0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4912" w:rsidRPr="002D00AB" w:rsidSect="00BF118E">
      <w:footerReference w:type="even" r:id="rId7"/>
      <w:footerReference w:type="default" r:id="rId8"/>
      <w:pgSz w:w="11906" w:h="16838"/>
      <w:pgMar w:top="1134" w:right="849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B5" w:rsidRDefault="00D55BB5">
      <w:pPr>
        <w:spacing w:after="0" w:line="240" w:lineRule="auto"/>
      </w:pPr>
      <w:r>
        <w:separator/>
      </w:r>
    </w:p>
  </w:endnote>
  <w:endnote w:type="continuationSeparator" w:id="0">
    <w:p w:rsidR="00D55BB5" w:rsidRDefault="00D5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12" w:rsidRDefault="005B4790">
    <w:pPr>
      <w:pStyle w:val="a3"/>
      <w:ind w:right="360"/>
    </w:pPr>
    <w:r>
      <w:fldChar w:fldCharType="begin"/>
    </w:r>
    <w:r>
      <w:instrText xml:space="preserve"> PAGE </w:instrText>
    </w:r>
    <w:r>
      <w:fldChar w:fldCharType="separate"/>
    </w:r>
    <w:r w:rsidR="00C84912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12" w:rsidRDefault="005B4790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9A70B1">
      <w:rPr>
        <w:noProof/>
      </w:rPr>
      <w:t>5</w:t>
    </w:r>
    <w:r>
      <w:rPr>
        <w:noProof/>
      </w:rPr>
      <w:fldChar w:fldCharType="end"/>
    </w:r>
  </w:p>
  <w:p w:rsidR="00C84912" w:rsidRDefault="00C849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B5" w:rsidRDefault="00D55BB5">
      <w:pPr>
        <w:spacing w:after="0" w:line="240" w:lineRule="auto"/>
      </w:pPr>
      <w:r>
        <w:separator/>
      </w:r>
    </w:p>
  </w:footnote>
  <w:footnote w:type="continuationSeparator" w:id="0">
    <w:p w:rsidR="00D55BB5" w:rsidRDefault="00D5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F9A"/>
    <w:multiLevelType w:val="multilevel"/>
    <w:tmpl w:val="8708C89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1BC87523"/>
    <w:multiLevelType w:val="multilevel"/>
    <w:tmpl w:val="35660C2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23397505"/>
    <w:multiLevelType w:val="hybridMultilevel"/>
    <w:tmpl w:val="161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6235F"/>
    <w:multiLevelType w:val="multilevel"/>
    <w:tmpl w:val="351255B0"/>
    <w:styleLink w:val="WWNum5"/>
    <w:lvl w:ilvl="0">
      <w:numFmt w:val="bullet"/>
      <w:lvlText w:val=""/>
      <w:lvlJc w:val="left"/>
      <w:pPr>
        <w:ind w:left="144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0F028E4"/>
    <w:multiLevelType w:val="multilevel"/>
    <w:tmpl w:val="F8D0F040"/>
    <w:styleLink w:val="WWNum4"/>
    <w:lvl w:ilvl="0">
      <w:numFmt w:val="bullet"/>
      <w:lvlText w:val="•"/>
      <w:lvlJc w:val="left"/>
      <w:pPr>
        <w:ind w:left="19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5">
    <w:nsid w:val="38D868AE"/>
    <w:multiLevelType w:val="hybridMultilevel"/>
    <w:tmpl w:val="990A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F288E"/>
    <w:multiLevelType w:val="multilevel"/>
    <w:tmpl w:val="2D300B3A"/>
    <w:styleLink w:val="WWNum7"/>
    <w:lvl w:ilvl="0">
      <w:numFmt w:val="bullet"/>
      <w:lvlText w:val=""/>
      <w:lvlJc w:val="left"/>
      <w:pPr>
        <w:ind w:left="1440" w:hanging="36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16F45CF"/>
    <w:multiLevelType w:val="multilevel"/>
    <w:tmpl w:val="CF6ABE7E"/>
    <w:styleLink w:val="WWNum6"/>
    <w:lvl w:ilvl="0">
      <w:numFmt w:val="bullet"/>
      <w:lvlText w:val=""/>
      <w:lvlJc w:val="left"/>
      <w:pPr>
        <w:ind w:left="1440" w:hanging="36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B9D3010"/>
    <w:multiLevelType w:val="hybridMultilevel"/>
    <w:tmpl w:val="08308392"/>
    <w:lvl w:ilvl="0" w:tplc="AB30B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F48F8"/>
    <w:multiLevelType w:val="multilevel"/>
    <w:tmpl w:val="313AF1E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C5"/>
    <w:rsid w:val="00107019"/>
    <w:rsid w:val="00166BF8"/>
    <w:rsid w:val="001B74A0"/>
    <w:rsid w:val="00237007"/>
    <w:rsid w:val="002D00AB"/>
    <w:rsid w:val="003406F1"/>
    <w:rsid w:val="003567AD"/>
    <w:rsid w:val="00371E10"/>
    <w:rsid w:val="00387AD6"/>
    <w:rsid w:val="003E6E2A"/>
    <w:rsid w:val="004212C5"/>
    <w:rsid w:val="004E44A0"/>
    <w:rsid w:val="00566139"/>
    <w:rsid w:val="005A5B6F"/>
    <w:rsid w:val="005B303E"/>
    <w:rsid w:val="005B4790"/>
    <w:rsid w:val="00605FF5"/>
    <w:rsid w:val="00627552"/>
    <w:rsid w:val="006D3CA5"/>
    <w:rsid w:val="007271BB"/>
    <w:rsid w:val="007908C0"/>
    <w:rsid w:val="007A1A4C"/>
    <w:rsid w:val="008D291A"/>
    <w:rsid w:val="0093322A"/>
    <w:rsid w:val="00990278"/>
    <w:rsid w:val="00993F97"/>
    <w:rsid w:val="009A70B1"/>
    <w:rsid w:val="009F06B9"/>
    <w:rsid w:val="00A76D24"/>
    <w:rsid w:val="00A95FA5"/>
    <w:rsid w:val="00AE5F7E"/>
    <w:rsid w:val="00B266A2"/>
    <w:rsid w:val="00BC1A0E"/>
    <w:rsid w:val="00BF118E"/>
    <w:rsid w:val="00C034C9"/>
    <w:rsid w:val="00C50399"/>
    <w:rsid w:val="00C84912"/>
    <w:rsid w:val="00D1586F"/>
    <w:rsid w:val="00D5157B"/>
    <w:rsid w:val="00D55BB5"/>
    <w:rsid w:val="00DA737C"/>
    <w:rsid w:val="00DC27F1"/>
    <w:rsid w:val="00E90636"/>
    <w:rsid w:val="00EA03D9"/>
    <w:rsid w:val="00EF4905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9377E1-931E-4655-96F1-19962BE7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7B"/>
    <w:pPr>
      <w:widowControl w:val="0"/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515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D5157B"/>
    <w:pPr>
      <w:spacing w:after="120"/>
    </w:pPr>
  </w:style>
  <w:style w:type="paragraph" w:styleId="a3">
    <w:name w:val="footer"/>
    <w:basedOn w:val="Standard"/>
    <w:link w:val="a4"/>
    <w:uiPriority w:val="99"/>
    <w:rsid w:val="00D5157B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5157B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styleId="a5">
    <w:name w:val="Title"/>
    <w:basedOn w:val="Standard"/>
    <w:next w:val="a6"/>
    <w:link w:val="a7"/>
    <w:uiPriority w:val="99"/>
    <w:qFormat/>
    <w:rsid w:val="00D5157B"/>
    <w:pPr>
      <w:jc w:val="center"/>
    </w:pPr>
    <w:rPr>
      <w:rFonts w:ascii="Arial" w:eastAsia="Calibri" w:hAnsi="Arial"/>
      <w:b/>
      <w:bCs/>
      <w:caps/>
      <w:sz w:val="36"/>
      <w:szCs w:val="36"/>
    </w:rPr>
  </w:style>
  <w:style w:type="character" w:customStyle="1" w:styleId="a7">
    <w:name w:val="Название Знак"/>
    <w:link w:val="a5"/>
    <w:uiPriority w:val="99"/>
    <w:locked/>
    <w:rsid w:val="00D5157B"/>
    <w:rPr>
      <w:rFonts w:ascii="Arial" w:hAnsi="Arial" w:cs="Times New Roman"/>
      <w:b/>
      <w:bCs/>
      <w:caps/>
      <w:kern w:val="3"/>
      <w:sz w:val="36"/>
      <w:szCs w:val="36"/>
      <w:lang w:eastAsia="ru-RU"/>
    </w:rPr>
  </w:style>
  <w:style w:type="paragraph" w:customStyle="1" w:styleId="1">
    <w:name w:val="Абзац списка1"/>
    <w:basedOn w:val="Standard"/>
    <w:uiPriority w:val="99"/>
    <w:rsid w:val="00D51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Standard"/>
    <w:uiPriority w:val="99"/>
    <w:rsid w:val="00D5157B"/>
    <w:pPr>
      <w:spacing w:before="100" w:after="100"/>
    </w:pPr>
  </w:style>
  <w:style w:type="paragraph" w:customStyle="1" w:styleId="TableContents">
    <w:name w:val="Table Contents"/>
    <w:basedOn w:val="Standard"/>
    <w:uiPriority w:val="99"/>
    <w:rsid w:val="00D5157B"/>
    <w:pPr>
      <w:suppressLineNumbers/>
    </w:pPr>
  </w:style>
  <w:style w:type="paragraph" w:styleId="a6">
    <w:name w:val="Subtitle"/>
    <w:basedOn w:val="a"/>
    <w:next w:val="a"/>
    <w:link w:val="a8"/>
    <w:uiPriority w:val="99"/>
    <w:qFormat/>
    <w:rsid w:val="00D5157B"/>
    <w:pPr>
      <w:numPr>
        <w:ilvl w:val="1"/>
      </w:numPr>
    </w:pPr>
    <w:rPr>
      <w:rFonts w:eastAsia="Times New Roman" w:cs="Times New Roman"/>
      <w:color w:val="5A5A5A"/>
      <w:spacing w:val="15"/>
    </w:rPr>
  </w:style>
  <w:style w:type="character" w:customStyle="1" w:styleId="a8">
    <w:name w:val="Подзаголовок Знак"/>
    <w:link w:val="a6"/>
    <w:uiPriority w:val="99"/>
    <w:locked/>
    <w:rsid w:val="00D5157B"/>
    <w:rPr>
      <w:rFonts w:eastAsia="Times New Roman" w:cs="Times New Roman"/>
      <w:color w:val="5A5A5A"/>
      <w:spacing w:val="15"/>
      <w:kern w:val="3"/>
    </w:rPr>
  </w:style>
  <w:style w:type="numbering" w:customStyle="1" w:styleId="WWNum8">
    <w:name w:val="WWNum8"/>
    <w:rsid w:val="001A489B"/>
    <w:pPr>
      <w:numPr>
        <w:numId w:val="6"/>
      </w:numPr>
    </w:pPr>
  </w:style>
  <w:style w:type="numbering" w:customStyle="1" w:styleId="WWNum9">
    <w:name w:val="WWNum9"/>
    <w:rsid w:val="001A489B"/>
    <w:pPr>
      <w:numPr>
        <w:numId w:val="7"/>
      </w:numPr>
    </w:pPr>
  </w:style>
  <w:style w:type="numbering" w:customStyle="1" w:styleId="WWNum5">
    <w:name w:val="WWNum5"/>
    <w:rsid w:val="001A489B"/>
    <w:pPr>
      <w:numPr>
        <w:numId w:val="3"/>
      </w:numPr>
    </w:pPr>
  </w:style>
  <w:style w:type="numbering" w:customStyle="1" w:styleId="WWNum4">
    <w:name w:val="WWNum4"/>
    <w:rsid w:val="001A489B"/>
    <w:pPr>
      <w:numPr>
        <w:numId w:val="2"/>
      </w:numPr>
    </w:pPr>
  </w:style>
  <w:style w:type="numbering" w:customStyle="1" w:styleId="WWNum7">
    <w:name w:val="WWNum7"/>
    <w:rsid w:val="001A489B"/>
    <w:pPr>
      <w:numPr>
        <w:numId w:val="5"/>
      </w:numPr>
    </w:pPr>
  </w:style>
  <w:style w:type="numbering" w:customStyle="1" w:styleId="WWNum6">
    <w:name w:val="WWNum6"/>
    <w:rsid w:val="001A489B"/>
    <w:pPr>
      <w:numPr>
        <w:numId w:val="4"/>
      </w:numPr>
    </w:pPr>
  </w:style>
  <w:style w:type="numbering" w:customStyle="1" w:styleId="WWNum3">
    <w:name w:val="WWNum3"/>
    <w:rsid w:val="001A489B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9F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F06B9"/>
    <w:rPr>
      <w:rFonts w:ascii="Segoe UI" w:eastAsia="SimSun" w:hAnsi="Segoe UI" w:cs="Segoe UI"/>
      <w:kern w:val="3"/>
      <w:sz w:val="18"/>
      <w:szCs w:val="18"/>
      <w:lang w:eastAsia="en-US"/>
    </w:rPr>
  </w:style>
  <w:style w:type="paragraph" w:customStyle="1" w:styleId="2">
    <w:name w:val="Абзац списка2"/>
    <w:basedOn w:val="a"/>
    <w:rsid w:val="00DA737C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 w:cs="Times New Roman"/>
      <w:kern w:val="0"/>
    </w:rPr>
  </w:style>
  <w:style w:type="table" w:styleId="ab">
    <w:name w:val="Table Grid"/>
    <w:basedOn w:val="a1"/>
    <w:uiPriority w:val="59"/>
    <w:locked/>
    <w:rsid w:val="00D1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2017-03-01T05:13:00Z</cp:lastPrinted>
  <dcterms:created xsi:type="dcterms:W3CDTF">2017-01-27T09:40:00Z</dcterms:created>
  <dcterms:modified xsi:type="dcterms:W3CDTF">2017-03-13T19:25:00Z</dcterms:modified>
</cp:coreProperties>
</file>