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2" w:rsidRDefault="003D3622" w:rsidP="003D3622">
      <w:pPr>
        <w:pStyle w:val="a3"/>
        <w:kinsoku w:val="0"/>
        <w:overflowPunct w:val="0"/>
        <w:spacing w:after="0"/>
        <w:ind w:left="4619" w:right="72" w:firstLine="2571"/>
        <w:jc w:val="right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Приложение</w:t>
      </w:r>
      <w:r w:rsidRPr="003A5C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Pr="003A5C2F">
        <w:rPr>
          <w:rFonts w:ascii="Times New Roman" w:hAnsi="Times New Roman" w:cs="Times New Roman"/>
          <w:sz w:val="28"/>
          <w:szCs w:val="28"/>
        </w:rPr>
        <w:t>1</w:t>
      </w:r>
    </w:p>
    <w:p w:rsidR="003D3622" w:rsidRPr="003A5C2F" w:rsidRDefault="003D3622" w:rsidP="003D3622">
      <w:pPr>
        <w:pStyle w:val="a3"/>
        <w:kinsoku w:val="0"/>
        <w:overflowPunct w:val="0"/>
        <w:spacing w:after="0"/>
        <w:ind w:left="4619" w:right="72" w:firstLine="2571"/>
        <w:jc w:val="right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к</w:t>
      </w:r>
      <w:r w:rsidRPr="003A5C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постановлению</w:t>
      </w:r>
      <w:r w:rsidRPr="003A5C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3D3622" w:rsidRPr="003A5C2F" w:rsidRDefault="009B581A" w:rsidP="003D3622">
      <w:pPr>
        <w:pStyle w:val="a3"/>
        <w:tabs>
          <w:tab w:val="left" w:pos="6822"/>
          <w:tab w:val="left" w:pos="8349"/>
        </w:tabs>
        <w:kinsoku w:val="0"/>
        <w:overflowPunct w:val="0"/>
        <w:spacing w:after="0"/>
        <w:ind w:left="5207" w:right="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09.02.2022</w:t>
      </w:r>
      <w:r w:rsidR="003D3622" w:rsidRPr="003A5C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3622" w:rsidRPr="003A5C2F">
        <w:rPr>
          <w:rFonts w:ascii="Times New Roman" w:hAnsi="Times New Roman" w:cs="Times New Roman"/>
          <w:sz w:val="28"/>
          <w:szCs w:val="28"/>
        </w:rPr>
        <w:t>№</w:t>
      </w:r>
      <w:r w:rsidR="003D3622" w:rsidRPr="003A5C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188-п</w:t>
      </w:r>
    </w:p>
    <w:p w:rsidR="003D3622" w:rsidRPr="003A5C2F" w:rsidRDefault="003D3622" w:rsidP="003D3622">
      <w:pPr>
        <w:pStyle w:val="a3"/>
        <w:kinsoku w:val="0"/>
        <w:overflowPunct w:val="0"/>
        <w:spacing w:after="0"/>
        <w:ind w:right="72"/>
        <w:rPr>
          <w:rFonts w:ascii="Times New Roman" w:hAnsi="Times New Roman" w:cs="Times New Roman"/>
          <w:sz w:val="28"/>
          <w:szCs w:val="28"/>
        </w:rPr>
      </w:pPr>
    </w:p>
    <w:p w:rsidR="003D3622" w:rsidRDefault="003D3622" w:rsidP="003D3622">
      <w:pPr>
        <w:pStyle w:val="21"/>
        <w:kinsoku w:val="0"/>
        <w:overflowPunct w:val="0"/>
        <w:ind w:left="248" w:right="118" w:firstLine="443"/>
        <w:jc w:val="center"/>
        <w:outlineLvl w:val="9"/>
        <w:rPr>
          <w:bCs w:val="0"/>
          <w:sz w:val="28"/>
          <w:szCs w:val="28"/>
        </w:rPr>
      </w:pPr>
      <w:r w:rsidRPr="003A5C2F">
        <w:rPr>
          <w:sz w:val="28"/>
          <w:szCs w:val="28"/>
        </w:rPr>
        <w:t>Методика расчета нормативных затрат на оказание услуг по присмотру и уходу за детьми в образовательных учреждениях, реализующих образовательную программу</w:t>
      </w:r>
      <w:r w:rsidRPr="003A5C2F">
        <w:rPr>
          <w:spacing w:val="-20"/>
          <w:sz w:val="28"/>
          <w:szCs w:val="28"/>
        </w:rPr>
        <w:t xml:space="preserve"> </w:t>
      </w:r>
      <w:r w:rsidRPr="003A5C2F">
        <w:rPr>
          <w:sz w:val="28"/>
          <w:szCs w:val="28"/>
        </w:rPr>
        <w:t xml:space="preserve">дошкольного </w:t>
      </w:r>
      <w:r w:rsidRPr="003A5C2F">
        <w:rPr>
          <w:bCs w:val="0"/>
          <w:sz w:val="28"/>
          <w:szCs w:val="28"/>
        </w:rPr>
        <w:t>образования</w:t>
      </w:r>
    </w:p>
    <w:p w:rsidR="003D3622" w:rsidRPr="003A5C2F" w:rsidRDefault="003D3622" w:rsidP="003D3622">
      <w:pPr>
        <w:pStyle w:val="21"/>
        <w:kinsoku w:val="0"/>
        <w:overflowPunct w:val="0"/>
        <w:ind w:left="248" w:right="118" w:firstLine="443"/>
        <w:jc w:val="center"/>
        <w:outlineLvl w:val="9"/>
        <w:rPr>
          <w:b w:val="0"/>
          <w:bCs w:val="0"/>
          <w:sz w:val="28"/>
          <w:szCs w:val="28"/>
        </w:rPr>
      </w:pPr>
    </w:p>
    <w:p w:rsidR="003D3622" w:rsidRPr="003A5C2F" w:rsidRDefault="003D3622" w:rsidP="003D3622">
      <w:pPr>
        <w:pStyle w:val="a5"/>
        <w:numPr>
          <w:ilvl w:val="0"/>
          <w:numId w:val="1"/>
        </w:numPr>
        <w:tabs>
          <w:tab w:val="left" w:pos="892"/>
        </w:tabs>
        <w:kinsoku w:val="0"/>
        <w:overflowPunct w:val="0"/>
        <w:ind w:left="0" w:right="105" w:firstLine="709"/>
        <w:jc w:val="both"/>
        <w:rPr>
          <w:sz w:val="28"/>
          <w:szCs w:val="28"/>
        </w:rPr>
      </w:pPr>
      <w:r w:rsidRPr="003A5C2F">
        <w:rPr>
          <w:sz w:val="28"/>
          <w:szCs w:val="28"/>
        </w:rPr>
        <w:t>Методика расчета нормативных затрат на оказание услуг по присмотру и уходу за детьми в образовательных учреждениях, реализующих программу дошкольного образования, применяется при определении размера взимаемой платы с родителей (законных представителей) за присмотр и уход за детьми в образовательных учреждениях, реализующих программу дошкольного образования, а также при расчете соответствующих нормативных затрат, определяющих размер компенсации расходов в образовательном учреждении на оказание услуги по присмотру и уходу категориям детей, с родителей (законных представителей) которых родительская плата не</w:t>
      </w:r>
      <w:r w:rsidRPr="003A5C2F">
        <w:rPr>
          <w:spacing w:val="-26"/>
          <w:sz w:val="28"/>
          <w:szCs w:val="28"/>
        </w:rPr>
        <w:t xml:space="preserve"> </w:t>
      </w:r>
      <w:r w:rsidRPr="003A5C2F">
        <w:rPr>
          <w:sz w:val="28"/>
          <w:szCs w:val="28"/>
        </w:rPr>
        <w:t>взимается.</w:t>
      </w:r>
    </w:p>
    <w:p w:rsidR="003D3622" w:rsidRPr="003A5C2F" w:rsidRDefault="003D3622" w:rsidP="003D3622">
      <w:pPr>
        <w:pStyle w:val="a5"/>
        <w:numPr>
          <w:ilvl w:val="0"/>
          <w:numId w:val="1"/>
        </w:numPr>
        <w:tabs>
          <w:tab w:val="left" w:pos="889"/>
        </w:tabs>
        <w:kinsoku w:val="0"/>
        <w:overflowPunct w:val="0"/>
        <w:ind w:left="0" w:right="107" w:firstLine="709"/>
        <w:jc w:val="both"/>
        <w:rPr>
          <w:sz w:val="28"/>
          <w:szCs w:val="28"/>
        </w:rPr>
      </w:pPr>
      <w:r w:rsidRPr="003A5C2F">
        <w:rPr>
          <w:sz w:val="28"/>
          <w:szCs w:val="28"/>
        </w:rPr>
        <w:t>Нормативные затраты на оказание услуги по присмотру и уходу за детьми - объем финансовых средств в год в расчете на одного воспитанника, необходимый для оказания услуг по присмотру и уходу за детьми в образовательном учреждении,</w:t>
      </w:r>
      <w:r w:rsidRPr="003A5C2F">
        <w:rPr>
          <w:spacing w:val="-27"/>
          <w:sz w:val="28"/>
          <w:szCs w:val="28"/>
        </w:rPr>
        <w:t xml:space="preserve"> </w:t>
      </w:r>
      <w:r w:rsidRPr="003A5C2F">
        <w:rPr>
          <w:sz w:val="28"/>
          <w:szCs w:val="28"/>
        </w:rPr>
        <w:t>включая:</w:t>
      </w:r>
    </w:p>
    <w:p w:rsidR="003D3622" w:rsidRPr="003A5C2F" w:rsidRDefault="003D3622" w:rsidP="003D3622">
      <w:pPr>
        <w:pStyle w:val="a3"/>
        <w:kinsoku w:val="0"/>
        <w:overflowPunct w:val="0"/>
        <w:spacing w:after="0"/>
        <w:ind w:right="85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C2F">
        <w:rPr>
          <w:rFonts w:ascii="Times New Roman" w:hAnsi="Times New Roman" w:cs="Times New Roman"/>
          <w:sz w:val="28"/>
          <w:szCs w:val="28"/>
        </w:rPr>
        <w:t>расходы на приобретение продуктов</w:t>
      </w:r>
      <w:r w:rsidRPr="003A5C2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питания;</w:t>
      </w:r>
    </w:p>
    <w:p w:rsidR="003D3622" w:rsidRPr="003A5C2F" w:rsidRDefault="003D3622" w:rsidP="003D3622">
      <w:pPr>
        <w:pStyle w:val="a3"/>
        <w:kinsoku w:val="0"/>
        <w:overflowPunct w:val="0"/>
        <w:spacing w:after="0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C2F">
        <w:rPr>
          <w:rFonts w:ascii="Times New Roman" w:hAnsi="Times New Roman" w:cs="Times New Roman"/>
          <w:sz w:val="28"/>
          <w:szCs w:val="28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</w:t>
      </w:r>
      <w:r w:rsidRPr="003A5C2F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гигиены.</w:t>
      </w:r>
    </w:p>
    <w:p w:rsidR="003D3622" w:rsidRDefault="003D3622" w:rsidP="003D3622">
      <w:pPr>
        <w:pStyle w:val="a5"/>
        <w:numPr>
          <w:ilvl w:val="0"/>
          <w:numId w:val="1"/>
        </w:numPr>
        <w:tabs>
          <w:tab w:val="left" w:pos="933"/>
        </w:tabs>
        <w:kinsoku w:val="0"/>
        <w:overflowPunct w:val="0"/>
        <w:ind w:left="0" w:firstLine="709"/>
        <w:rPr>
          <w:sz w:val="28"/>
          <w:szCs w:val="28"/>
        </w:rPr>
      </w:pPr>
      <w:r w:rsidRPr="003A5C2F">
        <w:rPr>
          <w:sz w:val="28"/>
          <w:szCs w:val="28"/>
        </w:rPr>
        <w:t>Расчет</w:t>
      </w:r>
      <w:r w:rsidRPr="003A5C2F">
        <w:rPr>
          <w:spacing w:val="22"/>
          <w:sz w:val="28"/>
          <w:szCs w:val="28"/>
        </w:rPr>
        <w:t xml:space="preserve"> </w:t>
      </w:r>
      <w:r w:rsidRPr="003A5C2F">
        <w:rPr>
          <w:sz w:val="28"/>
          <w:szCs w:val="28"/>
        </w:rPr>
        <w:t>нормативных</w:t>
      </w:r>
      <w:r w:rsidRPr="003A5C2F">
        <w:rPr>
          <w:spacing w:val="21"/>
          <w:sz w:val="28"/>
          <w:szCs w:val="28"/>
        </w:rPr>
        <w:t xml:space="preserve"> </w:t>
      </w:r>
      <w:r w:rsidRPr="003A5C2F">
        <w:rPr>
          <w:sz w:val="28"/>
          <w:szCs w:val="28"/>
        </w:rPr>
        <w:t>затрат</w:t>
      </w:r>
      <w:r w:rsidRPr="003A5C2F">
        <w:rPr>
          <w:spacing w:val="22"/>
          <w:sz w:val="28"/>
          <w:szCs w:val="28"/>
        </w:rPr>
        <w:t xml:space="preserve"> </w:t>
      </w:r>
      <w:r w:rsidRPr="003A5C2F">
        <w:rPr>
          <w:sz w:val="28"/>
          <w:szCs w:val="28"/>
        </w:rPr>
        <w:t>на</w:t>
      </w:r>
      <w:r w:rsidRPr="003A5C2F">
        <w:rPr>
          <w:spacing w:val="20"/>
          <w:sz w:val="28"/>
          <w:szCs w:val="28"/>
        </w:rPr>
        <w:t xml:space="preserve"> </w:t>
      </w:r>
      <w:r w:rsidRPr="003A5C2F">
        <w:rPr>
          <w:sz w:val="28"/>
          <w:szCs w:val="28"/>
        </w:rPr>
        <w:t>оказание</w:t>
      </w:r>
      <w:r w:rsidRPr="003A5C2F">
        <w:rPr>
          <w:spacing w:val="23"/>
          <w:sz w:val="28"/>
          <w:szCs w:val="28"/>
        </w:rPr>
        <w:t xml:space="preserve"> </w:t>
      </w:r>
      <w:r w:rsidRPr="003A5C2F">
        <w:rPr>
          <w:sz w:val="28"/>
          <w:szCs w:val="28"/>
        </w:rPr>
        <w:t>услуги</w:t>
      </w:r>
      <w:r w:rsidRPr="003A5C2F">
        <w:rPr>
          <w:spacing w:val="22"/>
          <w:sz w:val="28"/>
          <w:szCs w:val="28"/>
        </w:rPr>
        <w:t xml:space="preserve"> </w:t>
      </w:r>
      <w:r w:rsidRPr="003A5C2F">
        <w:rPr>
          <w:sz w:val="28"/>
          <w:szCs w:val="28"/>
        </w:rPr>
        <w:t>по</w:t>
      </w:r>
      <w:r w:rsidRPr="003A5C2F">
        <w:rPr>
          <w:spacing w:val="21"/>
          <w:sz w:val="28"/>
          <w:szCs w:val="28"/>
        </w:rPr>
        <w:t xml:space="preserve"> </w:t>
      </w:r>
      <w:r w:rsidRPr="003A5C2F">
        <w:rPr>
          <w:sz w:val="28"/>
          <w:szCs w:val="28"/>
        </w:rPr>
        <w:t>присмотру</w:t>
      </w:r>
      <w:r w:rsidRPr="003A5C2F">
        <w:rPr>
          <w:spacing w:val="16"/>
          <w:sz w:val="28"/>
          <w:szCs w:val="28"/>
        </w:rPr>
        <w:t xml:space="preserve"> </w:t>
      </w:r>
      <w:r w:rsidRPr="003A5C2F">
        <w:rPr>
          <w:sz w:val="28"/>
          <w:szCs w:val="28"/>
        </w:rPr>
        <w:t>и</w:t>
      </w:r>
      <w:r w:rsidRPr="003A5C2F">
        <w:rPr>
          <w:spacing w:val="25"/>
          <w:sz w:val="28"/>
          <w:szCs w:val="28"/>
        </w:rPr>
        <w:t xml:space="preserve"> </w:t>
      </w:r>
      <w:r w:rsidRPr="003A5C2F">
        <w:rPr>
          <w:sz w:val="28"/>
          <w:szCs w:val="28"/>
        </w:rPr>
        <w:t>уходу</w:t>
      </w:r>
      <w:r w:rsidRPr="003A5C2F">
        <w:rPr>
          <w:spacing w:val="14"/>
          <w:sz w:val="28"/>
          <w:szCs w:val="28"/>
        </w:rPr>
        <w:t xml:space="preserve"> </w:t>
      </w:r>
      <w:r w:rsidRPr="003A5C2F">
        <w:rPr>
          <w:sz w:val="28"/>
          <w:szCs w:val="28"/>
        </w:rPr>
        <w:t>за</w:t>
      </w:r>
      <w:r w:rsidRPr="003A5C2F">
        <w:rPr>
          <w:spacing w:val="20"/>
          <w:sz w:val="28"/>
          <w:szCs w:val="28"/>
        </w:rPr>
        <w:t xml:space="preserve"> </w:t>
      </w:r>
      <w:r w:rsidRPr="003A5C2F">
        <w:rPr>
          <w:sz w:val="28"/>
          <w:szCs w:val="28"/>
        </w:rPr>
        <w:t>детьми,</w:t>
      </w: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CD7EA3">
        <w:rPr>
          <w:sz w:val="28"/>
          <w:szCs w:val="28"/>
          <w:vertAlign w:val="subscript"/>
        </w:rPr>
        <w:t>пиу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proofErr w:type="spellStart"/>
      <w:r w:rsidRPr="00CD7EA3"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proofErr w:type="spellStart"/>
      <w:r w:rsidRPr="00CD7EA3">
        <w:rPr>
          <w:sz w:val="28"/>
          <w:szCs w:val="28"/>
          <w:vertAlign w:val="subscript"/>
        </w:rPr>
        <w:t>пр</w:t>
      </w:r>
      <w:proofErr w:type="spellEnd"/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center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proofErr w:type="spellStart"/>
      <w:r w:rsidRPr="00CD7EA3"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 xml:space="preserve"> – нормативные затраты на продукты питания;</w:t>
      </w: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proofErr w:type="spellStart"/>
      <w:r w:rsidRPr="00CD7EA3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– нормативные затраты на осуществление прочих расходов, связанных</w:t>
      </w:r>
      <w:r w:rsidRPr="003A5C2F">
        <w:rPr>
          <w:sz w:val="28"/>
          <w:szCs w:val="28"/>
        </w:rPr>
        <w:t xml:space="preserve"> с приобретением расходных материалов, используемых для обеспечения соблюдения воспитанниками режима дня и личной</w:t>
      </w:r>
      <w:r w:rsidRPr="003A5C2F">
        <w:rPr>
          <w:spacing w:val="-27"/>
          <w:sz w:val="28"/>
          <w:szCs w:val="28"/>
        </w:rPr>
        <w:t xml:space="preserve"> </w:t>
      </w:r>
      <w:r w:rsidRPr="003A5C2F">
        <w:rPr>
          <w:sz w:val="28"/>
          <w:szCs w:val="28"/>
        </w:rPr>
        <w:t>гигиены</w:t>
      </w:r>
      <w:r>
        <w:rPr>
          <w:sz w:val="28"/>
          <w:szCs w:val="28"/>
        </w:rPr>
        <w:t>;</w:t>
      </w:r>
    </w:p>
    <w:p w:rsidR="003D3622" w:rsidRDefault="003D3622" w:rsidP="003D3622">
      <w:pPr>
        <w:pStyle w:val="a5"/>
        <w:numPr>
          <w:ilvl w:val="1"/>
          <w:numId w:val="1"/>
        </w:numPr>
        <w:tabs>
          <w:tab w:val="left" w:pos="933"/>
        </w:tabs>
        <w:kinsoku w:val="0"/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организацию питания ребенка </w:t>
      </w:r>
      <w:r w:rsidRPr="005A6050">
        <w:rPr>
          <w:sz w:val="28"/>
          <w:szCs w:val="28"/>
        </w:rPr>
        <w:t>устанавливаются постановлением</w:t>
      </w:r>
      <w:r>
        <w:rPr>
          <w:sz w:val="28"/>
          <w:szCs w:val="28"/>
        </w:rPr>
        <w:t xml:space="preserve"> администрации муниципального образования Оренбургский район, исходя из примерного суточного набора продуктов из рациона потребления детей.</w:t>
      </w: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3D3622" w:rsidRDefault="003D3622" w:rsidP="003D3622">
      <w:pPr>
        <w:pStyle w:val="a5"/>
        <w:tabs>
          <w:tab w:val="left" w:pos="933"/>
        </w:tabs>
        <w:kinsoku w:val="0"/>
        <w:overflowPunct w:val="0"/>
        <w:jc w:val="both"/>
        <w:rPr>
          <w:sz w:val="28"/>
          <w:szCs w:val="28"/>
        </w:rPr>
      </w:pPr>
    </w:p>
    <w:p w:rsidR="009B581A" w:rsidRDefault="009B581A" w:rsidP="009B581A">
      <w:pPr>
        <w:pStyle w:val="a3"/>
        <w:kinsoku w:val="0"/>
        <w:overflowPunct w:val="0"/>
        <w:spacing w:after="0"/>
        <w:ind w:left="4619" w:right="72" w:firstLine="2571"/>
        <w:jc w:val="right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A5C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B581A" w:rsidRPr="003A5C2F" w:rsidRDefault="009B581A" w:rsidP="009B581A">
      <w:pPr>
        <w:pStyle w:val="a3"/>
        <w:kinsoku w:val="0"/>
        <w:overflowPunct w:val="0"/>
        <w:spacing w:after="0"/>
        <w:ind w:left="4619" w:right="72" w:firstLine="2571"/>
        <w:jc w:val="right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к</w:t>
      </w:r>
      <w:r w:rsidRPr="003A5C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постановлению</w:t>
      </w:r>
      <w:r w:rsidRPr="003A5C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9B581A" w:rsidRPr="003A5C2F" w:rsidRDefault="009B581A" w:rsidP="009B581A">
      <w:pPr>
        <w:pStyle w:val="a3"/>
        <w:tabs>
          <w:tab w:val="left" w:pos="6822"/>
          <w:tab w:val="left" w:pos="8349"/>
        </w:tabs>
        <w:kinsoku w:val="0"/>
        <w:overflowPunct w:val="0"/>
        <w:spacing w:after="0"/>
        <w:ind w:left="5207" w:right="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09.02.2022</w:t>
      </w:r>
      <w:r w:rsidRPr="003A5C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№</w:t>
      </w:r>
      <w:r w:rsidRPr="003A5C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188-п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3622" w:rsidRPr="001F1492" w:rsidRDefault="003D3622" w:rsidP="003D3622">
      <w:pPr>
        <w:pStyle w:val="21"/>
        <w:kinsoku w:val="0"/>
        <w:overflowPunct w:val="0"/>
        <w:ind w:left="243" w:right="118" w:firstLine="957"/>
        <w:jc w:val="center"/>
        <w:outlineLvl w:val="9"/>
        <w:rPr>
          <w:sz w:val="28"/>
          <w:szCs w:val="28"/>
        </w:rPr>
      </w:pPr>
      <w:r w:rsidRPr="001F1492">
        <w:rPr>
          <w:sz w:val="28"/>
          <w:szCs w:val="28"/>
        </w:rPr>
        <w:t>Порядок взимания и распределения родительской платы, взимаемой с родителей (законных представителей) за присмотр и уход за детьми в</w:t>
      </w:r>
      <w:r w:rsidRPr="001F1492">
        <w:rPr>
          <w:spacing w:val="-26"/>
          <w:sz w:val="28"/>
          <w:szCs w:val="28"/>
        </w:rPr>
        <w:t xml:space="preserve"> </w:t>
      </w:r>
      <w:r w:rsidRPr="001F1492">
        <w:rPr>
          <w:bCs w:val="0"/>
          <w:sz w:val="28"/>
          <w:szCs w:val="28"/>
        </w:rPr>
        <w:t>образовательных учреждениях, реализующих образовательную программу дошкольного образования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22" w:rsidRPr="001F1492" w:rsidRDefault="003D3622" w:rsidP="003D3622">
      <w:pPr>
        <w:pStyle w:val="a5"/>
        <w:numPr>
          <w:ilvl w:val="0"/>
          <w:numId w:val="5"/>
        </w:numPr>
        <w:tabs>
          <w:tab w:val="left" w:pos="3924"/>
        </w:tabs>
        <w:kinsoku w:val="0"/>
        <w:overflowPunct w:val="0"/>
        <w:ind w:firstLine="2168"/>
        <w:rPr>
          <w:sz w:val="28"/>
          <w:szCs w:val="28"/>
        </w:rPr>
      </w:pPr>
      <w:r w:rsidRPr="001F1492">
        <w:rPr>
          <w:b/>
          <w:bCs/>
          <w:sz w:val="28"/>
          <w:szCs w:val="28"/>
        </w:rPr>
        <w:t>Общие</w:t>
      </w:r>
      <w:r w:rsidRPr="001F1492">
        <w:rPr>
          <w:b/>
          <w:bCs/>
          <w:spacing w:val="-8"/>
          <w:sz w:val="28"/>
          <w:szCs w:val="28"/>
        </w:rPr>
        <w:t xml:space="preserve"> </w:t>
      </w:r>
      <w:r w:rsidRPr="001F1492">
        <w:rPr>
          <w:b/>
          <w:bCs/>
          <w:sz w:val="28"/>
          <w:szCs w:val="28"/>
        </w:rPr>
        <w:t>положения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22" w:rsidRPr="001F1492" w:rsidRDefault="003D3622" w:rsidP="003D3622">
      <w:pPr>
        <w:pStyle w:val="a5"/>
        <w:numPr>
          <w:ilvl w:val="1"/>
          <w:numId w:val="4"/>
        </w:numPr>
        <w:tabs>
          <w:tab w:val="left" w:pos="1062"/>
        </w:tabs>
        <w:kinsoku w:val="0"/>
        <w:overflowPunct w:val="0"/>
        <w:ind w:right="103" w:firstLine="360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Настоящий Порядок взимания и распределения родительской платы, взимаемой  с родителей</w:t>
      </w:r>
      <w:r w:rsidR="00B52664">
        <w:rPr>
          <w:sz w:val="28"/>
          <w:szCs w:val="28"/>
        </w:rPr>
        <w:t>,</w:t>
      </w:r>
      <w:r w:rsidRPr="001F1492">
        <w:rPr>
          <w:sz w:val="28"/>
          <w:szCs w:val="28"/>
        </w:rPr>
        <w:t xml:space="preserve"> за присмотр и уход за детьми в дошкольных образовательных учреждениях муниципального образования </w:t>
      </w:r>
      <w:r>
        <w:rPr>
          <w:sz w:val="28"/>
          <w:szCs w:val="28"/>
        </w:rPr>
        <w:t>Оренбургский</w:t>
      </w:r>
      <w:r w:rsidRPr="001F1492">
        <w:rPr>
          <w:sz w:val="28"/>
          <w:szCs w:val="28"/>
        </w:rPr>
        <w:t xml:space="preserve"> район (далее по тексту – По</w:t>
      </w:r>
      <w:r w:rsidR="005A2CB4">
        <w:rPr>
          <w:sz w:val="28"/>
          <w:szCs w:val="28"/>
        </w:rPr>
        <w:t>рядок</w:t>
      </w:r>
      <w:r w:rsidRPr="001F1492">
        <w:rPr>
          <w:sz w:val="28"/>
          <w:szCs w:val="28"/>
        </w:rPr>
        <w:t>) разработан в соответствии с Федеральным законом №273-ФЗ от 29.12.2012г. «Об образовании в Российской</w:t>
      </w:r>
      <w:r w:rsidRPr="001F1492">
        <w:rPr>
          <w:spacing w:val="-13"/>
          <w:sz w:val="28"/>
          <w:szCs w:val="28"/>
        </w:rPr>
        <w:t xml:space="preserve"> </w:t>
      </w:r>
      <w:r w:rsidRPr="001F1492">
        <w:rPr>
          <w:sz w:val="28"/>
          <w:szCs w:val="28"/>
        </w:rPr>
        <w:t>Федерации».</w:t>
      </w:r>
    </w:p>
    <w:p w:rsidR="003D3622" w:rsidRPr="001F1492" w:rsidRDefault="003D3622" w:rsidP="003D3622">
      <w:pPr>
        <w:pStyle w:val="a5"/>
        <w:numPr>
          <w:ilvl w:val="1"/>
          <w:numId w:val="4"/>
        </w:numPr>
        <w:tabs>
          <w:tab w:val="left" w:pos="1182"/>
        </w:tabs>
        <w:kinsoku w:val="0"/>
        <w:overflowPunct w:val="0"/>
        <w:ind w:right="111" w:firstLine="360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Настоящ</w:t>
      </w:r>
      <w:r w:rsidR="005A2CB4">
        <w:rPr>
          <w:sz w:val="28"/>
          <w:szCs w:val="28"/>
        </w:rPr>
        <w:t>ий</w:t>
      </w:r>
      <w:r w:rsidRPr="001F1492">
        <w:rPr>
          <w:sz w:val="28"/>
          <w:szCs w:val="28"/>
        </w:rPr>
        <w:t xml:space="preserve"> По</w:t>
      </w:r>
      <w:r w:rsidR="005A2CB4">
        <w:rPr>
          <w:sz w:val="28"/>
          <w:szCs w:val="28"/>
        </w:rPr>
        <w:t>рядок</w:t>
      </w:r>
      <w:r w:rsidRPr="001F1492">
        <w:rPr>
          <w:sz w:val="28"/>
          <w:szCs w:val="28"/>
        </w:rPr>
        <w:t xml:space="preserve"> регулирует </w:t>
      </w:r>
      <w:r w:rsidR="005A2CB4">
        <w:rPr>
          <w:sz w:val="28"/>
          <w:szCs w:val="28"/>
        </w:rPr>
        <w:t xml:space="preserve">правоотношения, своевременного </w:t>
      </w:r>
      <w:r w:rsidRPr="001F1492">
        <w:rPr>
          <w:sz w:val="28"/>
          <w:szCs w:val="28"/>
        </w:rPr>
        <w:t xml:space="preserve"> взима</w:t>
      </w:r>
      <w:r w:rsidR="005A2CB4">
        <w:rPr>
          <w:sz w:val="28"/>
          <w:szCs w:val="28"/>
        </w:rPr>
        <w:t>ни</w:t>
      </w:r>
      <w:r w:rsidR="00B52664">
        <w:rPr>
          <w:sz w:val="28"/>
          <w:szCs w:val="28"/>
        </w:rPr>
        <w:t>я</w:t>
      </w:r>
      <w:r w:rsidRPr="001F1492">
        <w:rPr>
          <w:sz w:val="28"/>
          <w:szCs w:val="28"/>
        </w:rPr>
        <w:t xml:space="preserve"> и распределени</w:t>
      </w:r>
      <w:r w:rsidR="00B52664">
        <w:rPr>
          <w:sz w:val="28"/>
          <w:szCs w:val="28"/>
        </w:rPr>
        <w:t>я</w:t>
      </w:r>
      <w:r w:rsidRPr="001F1492">
        <w:rPr>
          <w:sz w:val="28"/>
          <w:szCs w:val="28"/>
        </w:rPr>
        <w:t xml:space="preserve"> родительской платы за присмотр и уход за детьми в муниципальных образовательных учреждениях муниципального образования </w:t>
      </w:r>
      <w:r>
        <w:rPr>
          <w:sz w:val="28"/>
          <w:szCs w:val="28"/>
        </w:rPr>
        <w:t>Оренбургский</w:t>
      </w:r>
      <w:r w:rsidRPr="001F1492">
        <w:rPr>
          <w:sz w:val="28"/>
          <w:szCs w:val="28"/>
        </w:rPr>
        <w:t xml:space="preserve"> район, реализующих основную общеобразовательную программу дошкольного</w:t>
      </w:r>
      <w:r w:rsidRPr="001F1492">
        <w:rPr>
          <w:spacing w:val="-22"/>
          <w:sz w:val="28"/>
          <w:szCs w:val="28"/>
        </w:rPr>
        <w:t xml:space="preserve"> </w:t>
      </w:r>
      <w:r w:rsidRPr="001F1492">
        <w:rPr>
          <w:sz w:val="28"/>
          <w:szCs w:val="28"/>
        </w:rPr>
        <w:t>образования.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3622" w:rsidRPr="001F1492" w:rsidRDefault="003D3622" w:rsidP="003D3622">
      <w:pPr>
        <w:pStyle w:val="21"/>
        <w:numPr>
          <w:ilvl w:val="0"/>
          <w:numId w:val="5"/>
        </w:numPr>
        <w:tabs>
          <w:tab w:val="left" w:pos="2011"/>
        </w:tabs>
        <w:kinsoku w:val="0"/>
        <w:overflowPunct w:val="0"/>
        <w:ind w:left="2010"/>
        <w:outlineLvl w:val="9"/>
        <w:rPr>
          <w:b w:val="0"/>
          <w:bCs w:val="0"/>
          <w:sz w:val="28"/>
          <w:szCs w:val="28"/>
        </w:rPr>
      </w:pPr>
      <w:r w:rsidRPr="001F1492">
        <w:rPr>
          <w:sz w:val="28"/>
          <w:szCs w:val="28"/>
        </w:rPr>
        <w:t>Общее положение установления родительской</w:t>
      </w:r>
      <w:r w:rsidRPr="001F1492">
        <w:rPr>
          <w:spacing w:val="-17"/>
          <w:sz w:val="28"/>
          <w:szCs w:val="28"/>
        </w:rPr>
        <w:t xml:space="preserve"> </w:t>
      </w:r>
      <w:r w:rsidRPr="001F1492">
        <w:rPr>
          <w:sz w:val="28"/>
          <w:szCs w:val="28"/>
        </w:rPr>
        <w:t>платы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22" w:rsidRPr="001F1492" w:rsidRDefault="003D3622" w:rsidP="003D3622">
      <w:pPr>
        <w:pStyle w:val="a5"/>
        <w:numPr>
          <w:ilvl w:val="1"/>
          <w:numId w:val="3"/>
        </w:numPr>
        <w:tabs>
          <w:tab w:val="left" w:pos="1182"/>
        </w:tabs>
        <w:kinsoku w:val="0"/>
        <w:overflowPunct w:val="0"/>
        <w:ind w:right="109" w:firstLine="360"/>
        <w:jc w:val="both"/>
        <w:rPr>
          <w:sz w:val="28"/>
          <w:szCs w:val="28"/>
        </w:rPr>
      </w:pPr>
      <w:r w:rsidRPr="001F1492">
        <w:rPr>
          <w:sz w:val="28"/>
          <w:szCs w:val="28"/>
        </w:rPr>
        <w:t xml:space="preserve">Размер родительской платы за присмотр и уход за детьми в муниципальных образовательных учреждениях муниципального образования </w:t>
      </w:r>
      <w:r>
        <w:rPr>
          <w:sz w:val="28"/>
          <w:szCs w:val="28"/>
        </w:rPr>
        <w:t>Оренбургский</w:t>
      </w:r>
      <w:r w:rsidRPr="001F1492">
        <w:rPr>
          <w:sz w:val="28"/>
          <w:szCs w:val="28"/>
        </w:rPr>
        <w:t xml:space="preserve"> район, реализующих основную общеобразовательную программу дошкольного образования (далее по тексту – дошкольные учреждения), устанавливается постановлением администрации  муниципального образования </w:t>
      </w:r>
      <w:r>
        <w:rPr>
          <w:sz w:val="28"/>
          <w:szCs w:val="28"/>
        </w:rPr>
        <w:t>Оренбургский</w:t>
      </w:r>
      <w:r w:rsidRPr="001F1492">
        <w:rPr>
          <w:sz w:val="28"/>
          <w:szCs w:val="28"/>
        </w:rPr>
        <w:t xml:space="preserve"> район и не может быть выше ее максимального размера, устанавливаемого правовым актом правительства Оренбургской области для муниципального образования </w:t>
      </w:r>
      <w:r>
        <w:rPr>
          <w:sz w:val="28"/>
          <w:szCs w:val="28"/>
        </w:rPr>
        <w:t>Оренбургский</w:t>
      </w:r>
      <w:r w:rsidRPr="001F1492">
        <w:rPr>
          <w:sz w:val="28"/>
          <w:szCs w:val="28"/>
        </w:rPr>
        <w:t xml:space="preserve"> район.</w:t>
      </w:r>
    </w:p>
    <w:p w:rsidR="003D3622" w:rsidRPr="001F1492" w:rsidRDefault="003D3622" w:rsidP="003D3622">
      <w:pPr>
        <w:pStyle w:val="a5"/>
        <w:numPr>
          <w:ilvl w:val="1"/>
          <w:numId w:val="3"/>
        </w:numPr>
        <w:tabs>
          <w:tab w:val="left" w:pos="1182"/>
        </w:tabs>
        <w:kinsoku w:val="0"/>
        <w:overflowPunct w:val="0"/>
        <w:ind w:right="112" w:firstLine="360"/>
        <w:jc w:val="both"/>
        <w:rPr>
          <w:sz w:val="28"/>
          <w:szCs w:val="28"/>
        </w:rPr>
      </w:pPr>
      <w:proofErr w:type="gramStart"/>
      <w:r w:rsidRPr="001F1492">
        <w:rPr>
          <w:sz w:val="28"/>
          <w:szCs w:val="28"/>
        </w:rPr>
        <w:t xml:space="preserve">Изменение размера родительской платы за присмотр и уход за детьми в дошкольных учреждениях, с учетом роста потребительских цен на товары и услуги с учетом коэффициента инфляции, установленного правительством  Оренбургской области на текущий период, производится на основании постановления администрации муниципального образования </w:t>
      </w:r>
      <w:r>
        <w:rPr>
          <w:sz w:val="28"/>
          <w:szCs w:val="28"/>
        </w:rPr>
        <w:t>Оренбургский</w:t>
      </w:r>
      <w:r w:rsidRPr="001F1492">
        <w:rPr>
          <w:sz w:val="28"/>
          <w:szCs w:val="28"/>
        </w:rPr>
        <w:t xml:space="preserve"> район, но не чаще одного раз</w:t>
      </w:r>
      <w:r w:rsidR="00B52664">
        <w:rPr>
          <w:sz w:val="28"/>
          <w:szCs w:val="28"/>
        </w:rPr>
        <w:t>а</w:t>
      </w:r>
      <w:r w:rsidRPr="001F1492">
        <w:rPr>
          <w:sz w:val="28"/>
          <w:szCs w:val="28"/>
        </w:rPr>
        <w:t xml:space="preserve"> в год по ходатайству </w:t>
      </w:r>
      <w:r>
        <w:rPr>
          <w:sz w:val="28"/>
          <w:szCs w:val="28"/>
        </w:rPr>
        <w:t>Управления</w:t>
      </w:r>
      <w:r w:rsidRPr="001F1492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муниципального образования Оренбургский район.</w:t>
      </w:r>
      <w:proofErr w:type="gramEnd"/>
    </w:p>
    <w:p w:rsidR="003D3622" w:rsidRPr="001F1492" w:rsidRDefault="003D3622" w:rsidP="003D3622">
      <w:pPr>
        <w:pStyle w:val="a5"/>
        <w:numPr>
          <w:ilvl w:val="1"/>
          <w:numId w:val="3"/>
        </w:numPr>
        <w:tabs>
          <w:tab w:val="left" w:pos="913"/>
        </w:tabs>
        <w:kinsoku w:val="0"/>
        <w:overflowPunct w:val="0"/>
        <w:ind w:right="107" w:firstLine="360"/>
        <w:jc w:val="both"/>
        <w:rPr>
          <w:sz w:val="28"/>
          <w:szCs w:val="28"/>
        </w:rPr>
      </w:pPr>
      <w:r w:rsidRPr="001F1492">
        <w:rPr>
          <w:sz w:val="28"/>
          <w:szCs w:val="2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</w:t>
      </w:r>
      <w:r w:rsidRPr="001F1492">
        <w:rPr>
          <w:sz w:val="28"/>
          <w:szCs w:val="28"/>
        </w:rPr>
        <w:lastRenderedPageBreak/>
        <w:t>реализующих образовательную программу дошкольного образования, в родительскую плату за присмотр и уход за ребенком в таких учреждениях.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3622" w:rsidRPr="001F1492" w:rsidRDefault="003D3622" w:rsidP="003D3622">
      <w:pPr>
        <w:pStyle w:val="21"/>
        <w:numPr>
          <w:ilvl w:val="0"/>
          <w:numId w:val="5"/>
        </w:numPr>
        <w:tabs>
          <w:tab w:val="left" w:pos="1194"/>
        </w:tabs>
        <w:kinsoku w:val="0"/>
        <w:overflowPunct w:val="0"/>
        <w:ind w:right="960" w:hanging="441"/>
        <w:jc w:val="center"/>
        <w:outlineLvl w:val="9"/>
        <w:rPr>
          <w:b w:val="0"/>
          <w:bCs w:val="0"/>
          <w:sz w:val="28"/>
          <w:szCs w:val="28"/>
        </w:rPr>
      </w:pPr>
      <w:r w:rsidRPr="001F1492">
        <w:rPr>
          <w:sz w:val="28"/>
          <w:szCs w:val="28"/>
        </w:rPr>
        <w:t>Порядок взимания родительской платы за присмотр и уход детей в муниципальных  образовательных</w:t>
      </w:r>
      <w:r w:rsidRPr="001F1492">
        <w:rPr>
          <w:spacing w:val="-14"/>
          <w:sz w:val="28"/>
          <w:szCs w:val="28"/>
        </w:rPr>
        <w:t xml:space="preserve"> </w:t>
      </w:r>
      <w:r w:rsidRPr="001F1492">
        <w:rPr>
          <w:sz w:val="28"/>
          <w:szCs w:val="28"/>
        </w:rPr>
        <w:t>учреждениях, реализующих образовательную программу дошкольного образования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22" w:rsidRPr="001F1492" w:rsidRDefault="003D3622" w:rsidP="003D3622">
      <w:pPr>
        <w:pStyle w:val="a5"/>
        <w:numPr>
          <w:ilvl w:val="1"/>
          <w:numId w:val="5"/>
        </w:numPr>
        <w:tabs>
          <w:tab w:val="left" w:pos="1634"/>
        </w:tabs>
        <w:kinsoku w:val="0"/>
        <w:overflowPunct w:val="0"/>
        <w:ind w:right="105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Родительская плата взимается на основании договора об образовании по образовательным программам дошкольного образования между образовательной организацией и родителями (законными представителями) ребенка, посещающего образовательную организацию.</w:t>
      </w:r>
    </w:p>
    <w:p w:rsidR="003D3622" w:rsidRPr="001F1492" w:rsidRDefault="003D3622" w:rsidP="003D3622">
      <w:pPr>
        <w:pStyle w:val="a5"/>
        <w:numPr>
          <w:ilvl w:val="1"/>
          <w:numId w:val="5"/>
        </w:numPr>
        <w:tabs>
          <w:tab w:val="left" w:pos="1634"/>
        </w:tabs>
        <w:kinsoku w:val="0"/>
        <w:overflowPunct w:val="0"/>
        <w:ind w:right="105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 xml:space="preserve">Начисление родительской платы за услуги по присмотру и уходу за детьми в образовательной организации производится ежемесячно </w:t>
      </w:r>
      <w:r>
        <w:rPr>
          <w:sz w:val="28"/>
          <w:szCs w:val="28"/>
        </w:rPr>
        <w:t>МКУ «ЦБ УО</w:t>
      </w:r>
      <w:r w:rsidRPr="001F1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района» </w:t>
      </w:r>
      <w:r w:rsidRPr="001F1492">
        <w:rPr>
          <w:sz w:val="28"/>
          <w:szCs w:val="28"/>
        </w:rPr>
        <w:t>до 10-го числа месяца, следующего за отчетным на основании табеля учета посещаемости детей (с указанием причин отсутствия) и сведений образовательной организации о льготе по родительской плате, предоставляемой родителям (законным представителям) конкретного воспитанника.</w:t>
      </w:r>
    </w:p>
    <w:p w:rsidR="003D3622" w:rsidRPr="001F1492" w:rsidRDefault="003D3622" w:rsidP="003D3622">
      <w:pPr>
        <w:pStyle w:val="a5"/>
        <w:numPr>
          <w:ilvl w:val="1"/>
          <w:numId w:val="5"/>
        </w:numPr>
        <w:tabs>
          <w:tab w:val="left" w:pos="1634"/>
        </w:tabs>
        <w:kinsoku w:val="0"/>
        <w:overflowPunct w:val="0"/>
        <w:ind w:right="105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Плата за услуги по присмотру и уходу за ребенком начисляется с учётом льготы за фактические дни посещения ребенком образовательной организации.</w:t>
      </w:r>
    </w:p>
    <w:p w:rsidR="003D3622" w:rsidRPr="001F1492" w:rsidRDefault="003D3622" w:rsidP="003D3622">
      <w:pPr>
        <w:pStyle w:val="a5"/>
        <w:numPr>
          <w:ilvl w:val="1"/>
          <w:numId w:val="5"/>
        </w:numPr>
        <w:tabs>
          <w:tab w:val="left" w:pos="1634"/>
        </w:tabs>
        <w:kinsoku w:val="0"/>
        <w:overflowPunct w:val="0"/>
        <w:ind w:right="105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Родители (законные представители) обязаны вносить плату за услуги по присмотру и уходу за ребенком в о</w:t>
      </w:r>
      <w:r>
        <w:rPr>
          <w:sz w:val="28"/>
          <w:szCs w:val="28"/>
        </w:rPr>
        <w:t>бразовательной организации до 10</w:t>
      </w:r>
      <w:r w:rsidRPr="001F1492">
        <w:rPr>
          <w:sz w:val="28"/>
          <w:szCs w:val="28"/>
        </w:rPr>
        <w:t>-го числа каждого месяца за плановое количество дней текущего месяца. Родительская плата вносится родителями (законными представителями) в сумме и по реквизитам, у</w:t>
      </w:r>
      <w:r>
        <w:rPr>
          <w:sz w:val="28"/>
          <w:szCs w:val="28"/>
        </w:rPr>
        <w:t>казанным в квитанции, выдаваемой</w:t>
      </w:r>
      <w:r w:rsidRPr="001F1492">
        <w:rPr>
          <w:sz w:val="28"/>
          <w:szCs w:val="28"/>
        </w:rPr>
        <w:t xml:space="preserve"> родителям (законным представителям) руководителем образовательной организации. По истечении  месяца производится перерасчет размера платы за услуги по присмотру и уходу за ребенком в образовательной организации, исходя  из фактического посещения ребенка, подтвержденного табелем посещения.</w:t>
      </w:r>
    </w:p>
    <w:p w:rsidR="003D3622" w:rsidRPr="00AB0417" w:rsidRDefault="003D3622" w:rsidP="003D3622">
      <w:pPr>
        <w:pStyle w:val="a5"/>
        <w:numPr>
          <w:ilvl w:val="1"/>
          <w:numId w:val="5"/>
        </w:numPr>
        <w:tabs>
          <w:tab w:val="left" w:pos="1634"/>
        </w:tabs>
        <w:kinsoku w:val="0"/>
        <w:overflowPunct w:val="0"/>
        <w:ind w:right="105" w:firstLine="902"/>
        <w:jc w:val="both"/>
        <w:rPr>
          <w:b/>
          <w:sz w:val="28"/>
          <w:szCs w:val="28"/>
        </w:rPr>
      </w:pPr>
      <w:r w:rsidRPr="00AB0417">
        <w:rPr>
          <w:sz w:val="28"/>
          <w:szCs w:val="28"/>
        </w:rPr>
        <w:t>Родительская плата вносится через кредитные организации путем зачисления на лицевые счета образовательных организаций.</w:t>
      </w:r>
    </w:p>
    <w:p w:rsidR="003D3622" w:rsidRPr="001F1492" w:rsidRDefault="003D3622" w:rsidP="003D3622">
      <w:pPr>
        <w:pStyle w:val="a5"/>
        <w:numPr>
          <w:ilvl w:val="1"/>
          <w:numId w:val="5"/>
        </w:numPr>
        <w:tabs>
          <w:tab w:val="left" w:pos="1449"/>
        </w:tabs>
        <w:kinsoku w:val="0"/>
        <w:overflowPunct w:val="0"/>
        <w:ind w:right="107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Внесенная родительская плата за дни непосещения ребенком образовательной организации согласно договору между родителями (законными представителями) и образовательной организацией учитыва</w:t>
      </w:r>
      <w:r w:rsidR="00B52664">
        <w:rPr>
          <w:sz w:val="28"/>
          <w:szCs w:val="28"/>
        </w:rPr>
        <w:t>е</w:t>
      </w:r>
      <w:r w:rsidRPr="001F1492">
        <w:rPr>
          <w:sz w:val="28"/>
          <w:szCs w:val="28"/>
        </w:rPr>
        <w:t xml:space="preserve">тся за следующий месяц </w:t>
      </w:r>
      <w:r w:rsidRPr="00AB0417">
        <w:rPr>
          <w:sz w:val="28"/>
          <w:szCs w:val="28"/>
        </w:rPr>
        <w:t>или подлежит возврату.</w:t>
      </w:r>
    </w:p>
    <w:p w:rsidR="003D3622" w:rsidRPr="00AB0417" w:rsidRDefault="003D3622" w:rsidP="003D3622">
      <w:pPr>
        <w:pStyle w:val="a5"/>
        <w:numPr>
          <w:ilvl w:val="1"/>
          <w:numId w:val="5"/>
        </w:numPr>
        <w:tabs>
          <w:tab w:val="left" w:pos="1482"/>
        </w:tabs>
        <w:kinsoku w:val="0"/>
        <w:overflowPunct w:val="0"/>
        <w:ind w:right="110" w:firstLine="902"/>
        <w:jc w:val="both"/>
        <w:rPr>
          <w:sz w:val="28"/>
          <w:szCs w:val="28"/>
        </w:rPr>
      </w:pPr>
      <w:r w:rsidRPr="00AB0417">
        <w:rPr>
          <w:sz w:val="28"/>
          <w:szCs w:val="28"/>
        </w:rPr>
        <w:t>Возврат родительской платы в случае выбытия ребенка производится на основании заявления родителей (законных представителей), возврат осуществляется за минусом произведенной компенсации части родительской платы.</w:t>
      </w:r>
    </w:p>
    <w:p w:rsidR="003D3622" w:rsidRPr="00AB0417" w:rsidRDefault="003D3622" w:rsidP="003D3622">
      <w:pPr>
        <w:pStyle w:val="a5"/>
        <w:numPr>
          <w:ilvl w:val="1"/>
          <w:numId w:val="5"/>
        </w:numPr>
        <w:tabs>
          <w:tab w:val="left" w:pos="1525"/>
        </w:tabs>
        <w:kinsoku w:val="0"/>
        <w:overflowPunct w:val="0"/>
        <w:ind w:right="108" w:firstLine="902"/>
        <w:jc w:val="both"/>
        <w:rPr>
          <w:sz w:val="28"/>
          <w:szCs w:val="28"/>
        </w:rPr>
      </w:pPr>
      <w:r w:rsidRPr="00AB0417">
        <w:rPr>
          <w:sz w:val="28"/>
          <w:szCs w:val="28"/>
        </w:rPr>
        <w:t>Уменьшение родительской платы по основаниям, указанным в п. 4.2. настоящего положения</w:t>
      </w:r>
      <w:r w:rsidR="00B52664">
        <w:rPr>
          <w:sz w:val="28"/>
          <w:szCs w:val="28"/>
        </w:rPr>
        <w:t>,</w:t>
      </w:r>
      <w:r w:rsidRPr="00AB0417">
        <w:rPr>
          <w:sz w:val="28"/>
          <w:szCs w:val="28"/>
        </w:rPr>
        <w:t xml:space="preserve"> осуществляется пропорционально дням посещения по следующей формуле:</w:t>
      </w:r>
    </w:p>
    <w:p w:rsidR="003D3622" w:rsidRPr="00AB0417" w:rsidRDefault="003D3622" w:rsidP="003D3622">
      <w:pPr>
        <w:pStyle w:val="a3"/>
        <w:kinsoku w:val="0"/>
        <w:overflowPunct w:val="0"/>
        <w:spacing w:after="0"/>
        <w:ind w:left="1004" w:right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 =   </w:t>
      </w:r>
      <w:proofErr w:type="spellStart"/>
      <w:r>
        <w:rPr>
          <w:rFonts w:ascii="Times New Roman" w:hAnsi="Times New Roman" w:cs="Times New Roman"/>
          <w:sz w:val="28"/>
          <w:szCs w:val="28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0417">
        <w:rPr>
          <w:rFonts w:ascii="Times New Roman" w:hAnsi="Times New Roman" w:cs="Times New Roman"/>
          <w:sz w:val="28"/>
          <w:szCs w:val="28"/>
        </w:rPr>
        <w:t>Dy</w:t>
      </w:r>
      <w:proofErr w:type="spellEnd"/>
      <w:r>
        <w:rPr>
          <w:rFonts w:ascii="Times New Roman" w:hAnsi="Times New Roman" w:cs="Times New Roman"/>
          <w:spacing w:val="57"/>
          <w:sz w:val="28"/>
          <w:szCs w:val="28"/>
        </w:rPr>
        <w:t>*</w:t>
      </w:r>
      <w:r w:rsidRPr="00AB0417">
        <w:rPr>
          <w:rFonts w:ascii="Times New Roman" w:hAnsi="Times New Roman" w:cs="Times New Roman"/>
          <w:sz w:val="28"/>
          <w:szCs w:val="28"/>
        </w:rPr>
        <w:t>D</w:t>
      </w:r>
    </w:p>
    <w:p w:rsidR="003D3622" w:rsidRPr="00AB0417" w:rsidRDefault="003D3622" w:rsidP="003D3622">
      <w:pPr>
        <w:pStyle w:val="a3"/>
        <w:kinsoku w:val="0"/>
        <w:overflowPunct w:val="0"/>
        <w:spacing w:after="0"/>
        <w:ind w:right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0417">
        <w:rPr>
          <w:rFonts w:ascii="Times New Roman" w:hAnsi="Times New Roman" w:cs="Times New Roman"/>
          <w:sz w:val="28"/>
          <w:szCs w:val="28"/>
        </w:rPr>
        <w:t>R   – размер родительской платы с учетом</w:t>
      </w:r>
      <w:r w:rsidRPr="00AB041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B0417">
        <w:rPr>
          <w:rFonts w:ascii="Times New Roman" w:hAnsi="Times New Roman" w:cs="Times New Roman"/>
          <w:sz w:val="28"/>
          <w:szCs w:val="28"/>
        </w:rPr>
        <w:t>уменьшения;</w:t>
      </w:r>
    </w:p>
    <w:p w:rsidR="003D3622" w:rsidRPr="00AB0417" w:rsidRDefault="003D3622" w:rsidP="003D3622">
      <w:pPr>
        <w:pStyle w:val="a3"/>
        <w:kinsoku w:val="0"/>
        <w:overflowPunct w:val="0"/>
        <w:spacing w:after="0"/>
        <w:ind w:right="102"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417">
        <w:rPr>
          <w:rFonts w:ascii="Times New Roman" w:hAnsi="Times New Roman" w:cs="Times New Roman"/>
          <w:sz w:val="28"/>
          <w:szCs w:val="28"/>
        </w:rPr>
        <w:t>R</w:t>
      </w:r>
      <w:r w:rsidRPr="00AB0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spellEnd"/>
      <w:r w:rsidRPr="00AB04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0417">
        <w:rPr>
          <w:rFonts w:ascii="Times New Roman" w:hAnsi="Times New Roman" w:cs="Times New Roman"/>
          <w:sz w:val="28"/>
          <w:szCs w:val="28"/>
        </w:rPr>
        <w:t>– установленный месячный размер родительской платы в дошкольном учреждении;</w:t>
      </w:r>
    </w:p>
    <w:p w:rsidR="003D3622" w:rsidRPr="00AB0417" w:rsidRDefault="003D3622" w:rsidP="003D3622">
      <w:pPr>
        <w:pStyle w:val="a3"/>
        <w:kinsoku w:val="0"/>
        <w:overflowPunct w:val="0"/>
        <w:spacing w:after="0"/>
        <w:ind w:right="111"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417">
        <w:rPr>
          <w:rFonts w:ascii="Times New Roman" w:hAnsi="Times New Roman" w:cs="Times New Roman"/>
          <w:sz w:val="28"/>
          <w:szCs w:val="28"/>
        </w:rPr>
        <w:t>Dу</w:t>
      </w:r>
      <w:proofErr w:type="spellEnd"/>
      <w:r w:rsidRPr="00AB0417">
        <w:rPr>
          <w:rFonts w:ascii="Times New Roman" w:hAnsi="Times New Roman" w:cs="Times New Roman"/>
          <w:sz w:val="28"/>
          <w:szCs w:val="28"/>
        </w:rPr>
        <w:t xml:space="preserve"> – плановое число дней посещения ребенком дошкольного учреждения в текущем</w:t>
      </w:r>
      <w:r w:rsidRPr="00AB041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0417">
        <w:rPr>
          <w:rFonts w:ascii="Times New Roman" w:hAnsi="Times New Roman" w:cs="Times New Roman"/>
          <w:sz w:val="28"/>
          <w:szCs w:val="28"/>
        </w:rPr>
        <w:t>месяце;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ind w:left="1004" w:right="852"/>
        <w:rPr>
          <w:rFonts w:ascii="Times New Roman" w:hAnsi="Times New Roman" w:cs="Times New Roman"/>
          <w:sz w:val="28"/>
          <w:szCs w:val="28"/>
        </w:rPr>
      </w:pPr>
      <w:r w:rsidRPr="00AB0417">
        <w:rPr>
          <w:rFonts w:ascii="Times New Roman" w:hAnsi="Times New Roman" w:cs="Times New Roman"/>
          <w:sz w:val="28"/>
          <w:szCs w:val="28"/>
        </w:rPr>
        <w:t>D   – число дней   посещения  ребенком  дошкольного</w:t>
      </w:r>
      <w:r w:rsidRPr="00AB041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B0417">
        <w:rPr>
          <w:rFonts w:ascii="Times New Roman" w:hAnsi="Times New Roman" w:cs="Times New Roman"/>
          <w:sz w:val="28"/>
          <w:szCs w:val="28"/>
        </w:rPr>
        <w:t>учреждения.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3622" w:rsidRPr="001F1492" w:rsidRDefault="003D3622" w:rsidP="003D3622">
      <w:pPr>
        <w:pStyle w:val="21"/>
        <w:numPr>
          <w:ilvl w:val="0"/>
          <w:numId w:val="5"/>
        </w:numPr>
        <w:tabs>
          <w:tab w:val="left" w:pos="1518"/>
        </w:tabs>
        <w:kinsoku w:val="0"/>
        <w:overflowPunct w:val="0"/>
        <w:ind w:left="102" w:right="113" w:firstLine="902"/>
        <w:jc w:val="both"/>
        <w:outlineLvl w:val="9"/>
        <w:rPr>
          <w:b w:val="0"/>
          <w:bCs w:val="0"/>
          <w:sz w:val="28"/>
          <w:szCs w:val="28"/>
        </w:rPr>
      </w:pPr>
      <w:r w:rsidRPr="001F1492">
        <w:rPr>
          <w:sz w:val="28"/>
          <w:szCs w:val="28"/>
        </w:rPr>
        <w:t>Порядок предоставления льгот по оплате за пребывание ребенка в муниципальных образовательных</w:t>
      </w:r>
      <w:r w:rsidRPr="001F1492">
        <w:rPr>
          <w:spacing w:val="-14"/>
          <w:sz w:val="28"/>
          <w:szCs w:val="28"/>
        </w:rPr>
        <w:t xml:space="preserve"> </w:t>
      </w:r>
      <w:r w:rsidRPr="001F1492">
        <w:rPr>
          <w:sz w:val="28"/>
          <w:szCs w:val="28"/>
        </w:rPr>
        <w:t>учреждениях, реализующих образовательную программу дошкольного образования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622" w:rsidRPr="001F1492" w:rsidRDefault="003D3622" w:rsidP="003D3622">
      <w:pPr>
        <w:pStyle w:val="a3"/>
        <w:kinsoku w:val="0"/>
        <w:overflowPunct w:val="0"/>
        <w:spacing w:after="0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1F1492">
        <w:rPr>
          <w:rFonts w:ascii="Times New Roman" w:hAnsi="Times New Roman" w:cs="Times New Roman"/>
          <w:sz w:val="28"/>
          <w:szCs w:val="28"/>
        </w:rPr>
        <w:t xml:space="preserve">               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492">
        <w:rPr>
          <w:rFonts w:ascii="Times New Roman" w:hAnsi="Times New Roman" w:cs="Times New Roman"/>
          <w:sz w:val="28"/>
          <w:szCs w:val="28"/>
        </w:rPr>
        <w:t xml:space="preserve">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осваивающих образовательные программы дошкольного образования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Оренбургского</w:t>
      </w:r>
      <w:r w:rsidRPr="001F149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D3622" w:rsidRPr="00691635" w:rsidRDefault="003D3622" w:rsidP="003D3622">
      <w:pPr>
        <w:pStyle w:val="a5"/>
        <w:numPr>
          <w:ilvl w:val="1"/>
          <w:numId w:val="2"/>
        </w:numPr>
        <w:tabs>
          <w:tab w:val="left" w:pos="1669"/>
        </w:tabs>
        <w:kinsoku w:val="0"/>
        <w:overflowPunct w:val="0"/>
        <w:ind w:left="0" w:right="111" w:firstLine="709"/>
        <w:jc w:val="both"/>
        <w:rPr>
          <w:sz w:val="28"/>
          <w:szCs w:val="28"/>
        </w:rPr>
      </w:pPr>
      <w:r w:rsidRPr="00691635">
        <w:rPr>
          <w:sz w:val="28"/>
          <w:szCs w:val="28"/>
        </w:rPr>
        <w:t>На 50 % снижается родительская плата от установленной постановлением администрации муниципального образования Оренбургский район семьям</w:t>
      </w:r>
      <w:r>
        <w:rPr>
          <w:sz w:val="28"/>
          <w:szCs w:val="28"/>
        </w:rPr>
        <w:t>,</w:t>
      </w:r>
      <w:r w:rsidRPr="00691635">
        <w:rPr>
          <w:sz w:val="28"/>
          <w:szCs w:val="28"/>
        </w:rPr>
        <w:t xml:space="preserve"> в</w:t>
      </w:r>
      <w:r w:rsidRPr="00691635">
        <w:rPr>
          <w:spacing w:val="-12"/>
          <w:sz w:val="28"/>
          <w:szCs w:val="28"/>
        </w:rPr>
        <w:t xml:space="preserve"> </w:t>
      </w:r>
      <w:r w:rsidRPr="00691635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91635">
        <w:rPr>
          <w:sz w:val="28"/>
          <w:szCs w:val="28"/>
        </w:rPr>
        <w:t>имеется 3-е и более несовершеннолетних</w:t>
      </w:r>
      <w:r w:rsidRPr="00691635">
        <w:rPr>
          <w:spacing w:val="-14"/>
          <w:sz w:val="28"/>
          <w:szCs w:val="28"/>
        </w:rPr>
        <w:t xml:space="preserve"> </w:t>
      </w:r>
      <w:r w:rsidRPr="00691635">
        <w:rPr>
          <w:sz w:val="28"/>
          <w:szCs w:val="28"/>
        </w:rPr>
        <w:t>детей.</w:t>
      </w:r>
    </w:p>
    <w:p w:rsidR="003D3622" w:rsidRPr="001F1492" w:rsidRDefault="003D3622" w:rsidP="003D3622">
      <w:pPr>
        <w:pStyle w:val="a5"/>
        <w:numPr>
          <w:ilvl w:val="1"/>
          <w:numId w:val="2"/>
        </w:numPr>
        <w:tabs>
          <w:tab w:val="left" w:pos="1528"/>
        </w:tabs>
        <w:kinsoku w:val="0"/>
        <w:overflowPunct w:val="0"/>
        <w:ind w:right="108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 xml:space="preserve">Льготы предоставляются с момента подачи заявления на имя </w:t>
      </w:r>
      <w:r>
        <w:rPr>
          <w:sz w:val="28"/>
          <w:szCs w:val="28"/>
        </w:rPr>
        <w:t>руководителя образовательной организации</w:t>
      </w:r>
      <w:r w:rsidRPr="001F1492">
        <w:rPr>
          <w:sz w:val="28"/>
          <w:szCs w:val="28"/>
        </w:rPr>
        <w:t xml:space="preserve"> и документов, необходимых для подтверждения права пользования данной льготой.</w:t>
      </w:r>
    </w:p>
    <w:p w:rsidR="003D3622" w:rsidRPr="001F1492" w:rsidRDefault="003D3622" w:rsidP="003D3622">
      <w:pPr>
        <w:pStyle w:val="a5"/>
        <w:numPr>
          <w:ilvl w:val="1"/>
          <w:numId w:val="2"/>
        </w:numPr>
        <w:tabs>
          <w:tab w:val="left" w:pos="1528"/>
        </w:tabs>
        <w:kinsoku w:val="0"/>
        <w:overflowPunct w:val="0"/>
        <w:ind w:right="108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>В случае наступления обстоятельств, влекущих отмену льготной родительской платы, родители (законные представители) обязаны в течение 14 дней с момента наступления соответствующих обстоятельств уведомить дошкольное образовательно</w:t>
      </w:r>
      <w:r w:rsidRPr="001F1492">
        <w:rPr>
          <w:spacing w:val="-16"/>
          <w:sz w:val="28"/>
          <w:szCs w:val="28"/>
        </w:rPr>
        <w:t xml:space="preserve">е </w:t>
      </w:r>
      <w:r w:rsidRPr="001F1492">
        <w:rPr>
          <w:sz w:val="28"/>
          <w:szCs w:val="28"/>
        </w:rPr>
        <w:t>учреждение.</w:t>
      </w:r>
    </w:p>
    <w:p w:rsidR="003D3622" w:rsidRPr="001F1492" w:rsidRDefault="003D3622" w:rsidP="003D3622">
      <w:pPr>
        <w:pStyle w:val="a3"/>
        <w:kinsoku w:val="0"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3622" w:rsidRPr="001F1492" w:rsidRDefault="003D3622" w:rsidP="003D3622">
      <w:pPr>
        <w:pStyle w:val="21"/>
        <w:numPr>
          <w:ilvl w:val="0"/>
          <w:numId w:val="5"/>
        </w:numPr>
        <w:tabs>
          <w:tab w:val="left" w:pos="1571"/>
        </w:tabs>
        <w:kinsoku w:val="0"/>
        <w:overflowPunct w:val="0"/>
        <w:ind w:left="241" w:right="161" w:firstLine="816"/>
        <w:jc w:val="center"/>
        <w:outlineLvl w:val="9"/>
        <w:rPr>
          <w:b w:val="0"/>
          <w:bCs w:val="0"/>
          <w:sz w:val="28"/>
          <w:szCs w:val="28"/>
        </w:rPr>
      </w:pPr>
      <w:r w:rsidRPr="001F1492">
        <w:rPr>
          <w:sz w:val="28"/>
          <w:szCs w:val="28"/>
        </w:rPr>
        <w:t>Порядок распределения взимаемой родительской платы за</w:t>
      </w:r>
      <w:r w:rsidRPr="001F1492">
        <w:rPr>
          <w:spacing w:val="-20"/>
          <w:sz w:val="28"/>
          <w:szCs w:val="28"/>
        </w:rPr>
        <w:t xml:space="preserve"> </w:t>
      </w:r>
      <w:r w:rsidRPr="001F1492">
        <w:rPr>
          <w:sz w:val="28"/>
          <w:szCs w:val="28"/>
        </w:rPr>
        <w:t>пребывание детей в муниципальных образовательных</w:t>
      </w:r>
      <w:r w:rsidRPr="001F1492">
        <w:rPr>
          <w:spacing w:val="-14"/>
          <w:sz w:val="28"/>
          <w:szCs w:val="28"/>
        </w:rPr>
        <w:t xml:space="preserve"> </w:t>
      </w:r>
      <w:r w:rsidRPr="001F1492">
        <w:rPr>
          <w:sz w:val="28"/>
          <w:szCs w:val="28"/>
        </w:rPr>
        <w:t>учреждениях, реализующих образовательную программу дошкольного образования</w:t>
      </w:r>
    </w:p>
    <w:p w:rsidR="003D3622" w:rsidRPr="001F1492" w:rsidRDefault="003D3622" w:rsidP="003D3622">
      <w:pPr>
        <w:pStyle w:val="a5"/>
        <w:numPr>
          <w:ilvl w:val="1"/>
          <w:numId w:val="5"/>
        </w:numPr>
        <w:tabs>
          <w:tab w:val="left" w:pos="1720"/>
        </w:tabs>
        <w:kinsoku w:val="0"/>
        <w:overflowPunct w:val="0"/>
        <w:ind w:right="114" w:firstLine="902"/>
        <w:jc w:val="both"/>
        <w:rPr>
          <w:sz w:val="28"/>
          <w:szCs w:val="28"/>
        </w:rPr>
      </w:pPr>
      <w:r>
        <w:rPr>
          <w:sz w:val="28"/>
          <w:szCs w:val="28"/>
        </w:rPr>
        <w:t>МКУ «ЦБ УО</w:t>
      </w:r>
      <w:r w:rsidRPr="001F1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Оренбургского района» </w:t>
      </w:r>
      <w:r w:rsidRPr="001F1492">
        <w:rPr>
          <w:sz w:val="28"/>
          <w:szCs w:val="28"/>
        </w:rPr>
        <w:t xml:space="preserve">ежемесячно проводится анализ и контроль за поступлением и расходованием денежных средств, поступающих от оплаты родителями (законными представителями) за присмотр и уход за детьми, осваивающих образовательные программы дошкольного образования в организациях </w:t>
      </w:r>
      <w:r>
        <w:rPr>
          <w:sz w:val="28"/>
          <w:szCs w:val="28"/>
        </w:rPr>
        <w:t>Оренбургского</w:t>
      </w:r>
      <w:r w:rsidRPr="001F1492">
        <w:rPr>
          <w:sz w:val="28"/>
          <w:szCs w:val="28"/>
        </w:rPr>
        <w:t xml:space="preserve"> района, осуществляющи</w:t>
      </w:r>
      <w:r w:rsidR="00B52664">
        <w:rPr>
          <w:sz w:val="28"/>
          <w:szCs w:val="28"/>
        </w:rPr>
        <w:t>ми</w:t>
      </w:r>
      <w:r w:rsidRPr="001F1492">
        <w:rPr>
          <w:sz w:val="28"/>
          <w:szCs w:val="28"/>
        </w:rPr>
        <w:t xml:space="preserve"> образовательную деятельность в соответствии с действующим законодательством и Уставом образовательной организации.</w:t>
      </w:r>
    </w:p>
    <w:p w:rsidR="003D3622" w:rsidRPr="00B52664" w:rsidRDefault="003D3622" w:rsidP="003D3622">
      <w:pPr>
        <w:pStyle w:val="a5"/>
        <w:numPr>
          <w:ilvl w:val="1"/>
          <w:numId w:val="5"/>
        </w:numPr>
        <w:tabs>
          <w:tab w:val="left" w:pos="1720"/>
        </w:tabs>
        <w:kinsoku w:val="0"/>
        <w:overflowPunct w:val="0"/>
        <w:ind w:right="114" w:firstLine="902"/>
        <w:jc w:val="both"/>
        <w:rPr>
          <w:sz w:val="28"/>
          <w:szCs w:val="28"/>
        </w:rPr>
      </w:pPr>
      <w:r w:rsidRPr="001F1492">
        <w:rPr>
          <w:sz w:val="28"/>
          <w:szCs w:val="28"/>
        </w:rPr>
        <w:t xml:space="preserve">Плата родителей (законных представителей) расходуется муниципальной образовательной организацией на питание воспитанников в соответствии с утвержденными натуральными нормами питания в дошкольных образовательных организациях в размере не </w:t>
      </w:r>
      <w:r w:rsidRPr="00AB0417">
        <w:rPr>
          <w:sz w:val="28"/>
          <w:szCs w:val="28"/>
        </w:rPr>
        <w:t xml:space="preserve">менее 97%  от </w:t>
      </w:r>
      <w:r w:rsidRPr="00AB0417">
        <w:rPr>
          <w:sz w:val="28"/>
          <w:szCs w:val="28"/>
        </w:rPr>
        <w:lastRenderedPageBreak/>
        <w:t>общей</w:t>
      </w:r>
      <w:r w:rsidRPr="001F1492">
        <w:rPr>
          <w:sz w:val="28"/>
          <w:szCs w:val="28"/>
        </w:rPr>
        <w:t xml:space="preserve"> величины платы родителей (законных представителей) за присмотр и уход в муниципальных образовательных организациях</w:t>
      </w:r>
      <w:r w:rsidR="00455C9A">
        <w:rPr>
          <w:sz w:val="28"/>
          <w:szCs w:val="28"/>
        </w:rPr>
        <w:t>,</w:t>
      </w:r>
      <w:r w:rsidRPr="001F1492">
        <w:rPr>
          <w:sz w:val="28"/>
          <w:szCs w:val="28"/>
        </w:rPr>
        <w:t xml:space="preserve"> поступившей на лицевой счет муниципальной образовательной организации;  на нужды, необходимые для хозяйственно-бытового обслуживания детей с целью обеспечения соблюдения ими личной гигиены, режима дня (в том числе приобретение моющего инвентаря) в размере </w:t>
      </w:r>
      <w:r w:rsidRPr="00AB0417">
        <w:rPr>
          <w:sz w:val="28"/>
          <w:szCs w:val="28"/>
        </w:rPr>
        <w:t>не более 3%  от</w:t>
      </w:r>
      <w:r w:rsidRPr="001F1492">
        <w:rPr>
          <w:sz w:val="28"/>
          <w:szCs w:val="28"/>
        </w:rPr>
        <w:t xml:space="preserve"> общей величины платы родителей (законных представителей) за присмотр и уход в муниципальных образовательных организациях, поступившей на лицевой счет муниципальной образовательной организации.</w:t>
      </w:r>
      <w:r w:rsidR="00B52664">
        <w:rPr>
          <w:sz w:val="28"/>
          <w:szCs w:val="28"/>
        </w:rPr>
        <w:t xml:space="preserve"> </w:t>
      </w:r>
      <w:r w:rsidRPr="00B52664">
        <w:rPr>
          <w:sz w:val="28"/>
          <w:szCs w:val="28"/>
        </w:rPr>
        <w:t>Контроль за своевременное внесение и ответственность за расходование родительской платы возлагается на руководителя образовательной организации.</w:t>
      </w:r>
    </w:p>
    <w:p w:rsidR="00B21189" w:rsidRDefault="00B21189"/>
    <w:sectPr w:rsidR="00B21189" w:rsidSect="0037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25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" w:hanging="689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219" w:hanging="689"/>
      </w:pPr>
    </w:lvl>
    <w:lvl w:ilvl="4">
      <w:numFmt w:val="bullet"/>
      <w:lvlText w:val="•"/>
      <w:lvlJc w:val="left"/>
      <w:pPr>
        <w:ind w:left="3268" w:hanging="689"/>
      </w:pPr>
    </w:lvl>
    <w:lvl w:ilvl="5">
      <w:numFmt w:val="bullet"/>
      <w:lvlText w:val="•"/>
      <w:lvlJc w:val="left"/>
      <w:pPr>
        <w:ind w:left="4318" w:hanging="689"/>
      </w:pPr>
    </w:lvl>
    <w:lvl w:ilvl="6">
      <w:numFmt w:val="bullet"/>
      <w:lvlText w:val="•"/>
      <w:lvlJc w:val="left"/>
      <w:pPr>
        <w:ind w:left="5368" w:hanging="689"/>
      </w:pPr>
    </w:lvl>
    <w:lvl w:ilvl="7">
      <w:numFmt w:val="bullet"/>
      <w:lvlText w:val="•"/>
      <w:lvlJc w:val="left"/>
      <w:pPr>
        <w:ind w:left="6417" w:hanging="689"/>
      </w:pPr>
    </w:lvl>
    <w:lvl w:ilvl="8">
      <w:numFmt w:val="bullet"/>
      <w:lvlText w:val="•"/>
      <w:lvlJc w:val="left"/>
      <w:pPr>
        <w:ind w:left="7467" w:hanging="689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395" w:hanging="360"/>
      </w:pPr>
      <w:rPr>
        <w:rFonts w:ascii="Times New Roman" w:hAnsi="Times New Roman" w:cs="Times New Roman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307" w:hanging="629"/>
      </w:pPr>
    </w:lvl>
    <w:lvl w:ilvl="3">
      <w:numFmt w:val="bullet"/>
      <w:lvlText w:val="•"/>
      <w:lvlJc w:val="left"/>
      <w:pPr>
        <w:ind w:left="3214" w:hanging="629"/>
      </w:pPr>
    </w:lvl>
    <w:lvl w:ilvl="4">
      <w:numFmt w:val="bullet"/>
      <w:lvlText w:val="•"/>
      <w:lvlJc w:val="left"/>
      <w:pPr>
        <w:ind w:left="4122" w:hanging="629"/>
      </w:pPr>
    </w:lvl>
    <w:lvl w:ilvl="5">
      <w:numFmt w:val="bullet"/>
      <w:lvlText w:val="•"/>
      <w:lvlJc w:val="left"/>
      <w:pPr>
        <w:ind w:left="5029" w:hanging="629"/>
      </w:pPr>
    </w:lvl>
    <w:lvl w:ilvl="6">
      <w:numFmt w:val="bullet"/>
      <w:lvlText w:val="•"/>
      <w:lvlJc w:val="left"/>
      <w:pPr>
        <w:ind w:left="5936" w:hanging="629"/>
      </w:pPr>
    </w:lvl>
    <w:lvl w:ilvl="7">
      <w:numFmt w:val="bullet"/>
      <w:lvlText w:val="•"/>
      <w:lvlJc w:val="left"/>
      <w:pPr>
        <w:ind w:left="6844" w:hanging="629"/>
      </w:pPr>
    </w:lvl>
    <w:lvl w:ilvl="8">
      <w:numFmt w:val="bullet"/>
      <w:lvlText w:val="•"/>
      <w:lvlJc w:val="left"/>
      <w:pPr>
        <w:ind w:left="7751" w:hanging="629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02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00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00"/>
      </w:pPr>
    </w:lvl>
    <w:lvl w:ilvl="3">
      <w:numFmt w:val="bullet"/>
      <w:lvlText w:val="•"/>
      <w:lvlJc w:val="left"/>
      <w:pPr>
        <w:ind w:left="2939" w:hanging="600"/>
      </w:pPr>
    </w:lvl>
    <w:lvl w:ilvl="4">
      <w:numFmt w:val="bullet"/>
      <w:lvlText w:val="•"/>
      <w:lvlJc w:val="left"/>
      <w:pPr>
        <w:ind w:left="3886" w:hanging="600"/>
      </w:pPr>
    </w:lvl>
    <w:lvl w:ilvl="5">
      <w:numFmt w:val="bullet"/>
      <w:lvlText w:val="•"/>
      <w:lvlJc w:val="left"/>
      <w:pPr>
        <w:ind w:left="4833" w:hanging="600"/>
      </w:pPr>
    </w:lvl>
    <w:lvl w:ilvl="6">
      <w:numFmt w:val="bullet"/>
      <w:lvlText w:val="•"/>
      <w:lvlJc w:val="left"/>
      <w:pPr>
        <w:ind w:left="5779" w:hanging="600"/>
      </w:pPr>
    </w:lvl>
    <w:lvl w:ilvl="7">
      <w:numFmt w:val="bullet"/>
      <w:lvlText w:val="•"/>
      <w:lvlJc w:val="left"/>
      <w:pPr>
        <w:ind w:left="6726" w:hanging="600"/>
      </w:pPr>
    </w:lvl>
    <w:lvl w:ilvl="8">
      <w:numFmt w:val="bullet"/>
      <w:lvlText w:val="•"/>
      <w:lvlJc w:val="left"/>
      <w:pPr>
        <w:ind w:left="7673" w:hanging="600"/>
      </w:pPr>
    </w:lvl>
  </w:abstractNum>
  <w:abstractNum w:abstractNumId="3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02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hAnsi="Times New Roman" w:cs="Times New Roman"/>
        <w:b w:val="0"/>
        <w:bCs w:val="0"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20"/>
      </w:pPr>
    </w:lvl>
    <w:lvl w:ilvl="3">
      <w:numFmt w:val="bullet"/>
      <w:lvlText w:val="•"/>
      <w:lvlJc w:val="left"/>
      <w:pPr>
        <w:ind w:left="2939" w:hanging="720"/>
      </w:pPr>
    </w:lvl>
    <w:lvl w:ilvl="4">
      <w:numFmt w:val="bullet"/>
      <w:lvlText w:val="•"/>
      <w:lvlJc w:val="left"/>
      <w:pPr>
        <w:ind w:left="3886" w:hanging="720"/>
      </w:pPr>
    </w:lvl>
    <w:lvl w:ilvl="5">
      <w:numFmt w:val="bullet"/>
      <w:lvlText w:val="•"/>
      <w:lvlJc w:val="left"/>
      <w:pPr>
        <w:ind w:left="4833" w:hanging="720"/>
      </w:pPr>
    </w:lvl>
    <w:lvl w:ilvl="6">
      <w:numFmt w:val="bullet"/>
      <w:lvlText w:val="•"/>
      <w:lvlJc w:val="left"/>
      <w:pPr>
        <w:ind w:left="5779" w:hanging="720"/>
      </w:pPr>
    </w:lvl>
    <w:lvl w:ilvl="7">
      <w:numFmt w:val="bullet"/>
      <w:lvlText w:val="•"/>
      <w:lvlJc w:val="left"/>
      <w:pPr>
        <w:ind w:left="6726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2" w:hanging="6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605"/>
      </w:pPr>
      <w:rPr>
        <w:rFonts w:ascii="Times New Roman" w:hAnsi="Times New Roman" w:cs="Times New Roman"/>
        <w:b w:val="0"/>
        <w:bCs w:val="0"/>
        <w:spacing w:val="-24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05"/>
      </w:pPr>
    </w:lvl>
    <w:lvl w:ilvl="3">
      <w:numFmt w:val="bullet"/>
      <w:lvlText w:val="•"/>
      <w:lvlJc w:val="left"/>
      <w:pPr>
        <w:ind w:left="2939" w:hanging="605"/>
      </w:pPr>
    </w:lvl>
    <w:lvl w:ilvl="4">
      <w:numFmt w:val="bullet"/>
      <w:lvlText w:val="•"/>
      <w:lvlJc w:val="left"/>
      <w:pPr>
        <w:ind w:left="3886" w:hanging="605"/>
      </w:pPr>
    </w:lvl>
    <w:lvl w:ilvl="5">
      <w:numFmt w:val="bullet"/>
      <w:lvlText w:val="•"/>
      <w:lvlJc w:val="left"/>
      <w:pPr>
        <w:ind w:left="4833" w:hanging="605"/>
      </w:pPr>
    </w:lvl>
    <w:lvl w:ilvl="6">
      <w:numFmt w:val="bullet"/>
      <w:lvlText w:val="•"/>
      <w:lvlJc w:val="left"/>
      <w:pPr>
        <w:ind w:left="5779" w:hanging="605"/>
      </w:pPr>
    </w:lvl>
    <w:lvl w:ilvl="7">
      <w:numFmt w:val="bullet"/>
      <w:lvlText w:val="•"/>
      <w:lvlJc w:val="left"/>
      <w:pPr>
        <w:ind w:left="6726" w:hanging="605"/>
      </w:pPr>
    </w:lvl>
    <w:lvl w:ilvl="8">
      <w:numFmt w:val="bullet"/>
      <w:lvlText w:val="•"/>
      <w:lvlJc w:val="left"/>
      <w:pPr>
        <w:ind w:left="7673" w:hanging="605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2"/>
    <w:rsid w:val="00372EAF"/>
    <w:rsid w:val="003D3622"/>
    <w:rsid w:val="00455C9A"/>
    <w:rsid w:val="00570E18"/>
    <w:rsid w:val="005A2CB4"/>
    <w:rsid w:val="009B581A"/>
    <w:rsid w:val="00B21189"/>
    <w:rsid w:val="00B5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6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D362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аголовок 21"/>
    <w:basedOn w:val="a"/>
    <w:uiPriority w:val="1"/>
    <w:qFormat/>
    <w:rsid w:val="003D3622"/>
    <w:pPr>
      <w:widowControl w:val="0"/>
      <w:autoSpaceDE w:val="0"/>
      <w:autoSpaceDN w:val="0"/>
      <w:adjustRightInd w:val="0"/>
      <w:spacing w:after="0" w:line="240" w:lineRule="auto"/>
      <w:ind w:left="58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D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6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D362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аголовок 21"/>
    <w:basedOn w:val="a"/>
    <w:uiPriority w:val="1"/>
    <w:qFormat/>
    <w:rsid w:val="003D3622"/>
    <w:pPr>
      <w:widowControl w:val="0"/>
      <w:autoSpaceDE w:val="0"/>
      <w:autoSpaceDN w:val="0"/>
      <w:adjustRightInd w:val="0"/>
      <w:spacing w:after="0" w:line="240" w:lineRule="auto"/>
      <w:ind w:left="58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3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D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Валерьевна</cp:lastModifiedBy>
  <cp:revision>4</cp:revision>
  <dcterms:created xsi:type="dcterms:W3CDTF">2022-01-31T12:52:00Z</dcterms:created>
  <dcterms:modified xsi:type="dcterms:W3CDTF">2022-03-28T11:21:00Z</dcterms:modified>
</cp:coreProperties>
</file>